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FD4" w:rsidRPr="005B4553" w:rsidRDefault="00DE6D65" w:rsidP="00E94C28">
      <w:pPr>
        <w:pStyle w:val="Kop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Koninklijke Belgische Tafeltennis Bond</w:t>
      </w:r>
    </w:p>
    <w:p w:rsidR="00585FD4" w:rsidRPr="005B4553" w:rsidRDefault="00DE6D65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nl-BE"/>
        </w:rPr>
      </w:pPr>
      <w:r w:rsidRPr="005B4553">
        <w:rPr>
          <w:rFonts w:ascii="Bookman Old Style" w:hAnsi="Bookman Old Style" w:cs="Bookman Old Style"/>
          <w:sz w:val="28"/>
          <w:szCs w:val="28"/>
          <w:lang w:val="nl-BE"/>
        </w:rPr>
        <w:t>Nationale Sportieve Commissie</w:t>
      </w:r>
    </w:p>
    <w:p w:rsidR="00585FD4" w:rsidRPr="005B4553" w:rsidRDefault="00585FD4">
      <w:pPr>
        <w:rPr>
          <w:rFonts w:ascii="Bookman Old Style" w:hAnsi="Bookman Old Style" w:cs="Bookman Old Style"/>
          <w:lang w:val="nl-BE"/>
        </w:rPr>
      </w:pPr>
    </w:p>
    <w:p w:rsidR="00585FD4" w:rsidRPr="005B4553" w:rsidRDefault="00DE6D65">
      <w:pPr>
        <w:pStyle w:val="Kop3"/>
        <w:rPr>
          <w:rFonts w:ascii="Bookman Old Style" w:hAnsi="Bookman Old Style" w:cs="Bookman Old Style"/>
          <w:color w:val="0000FF"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>KANDIDATUREN</w:t>
      </w:r>
      <w:r w:rsidR="00F619A8">
        <w:rPr>
          <w:rFonts w:ascii="Bookman Old Style" w:hAnsi="Bookman Old Style" w:cs="Bookman Old Style"/>
          <w:color w:val="0000FF"/>
          <w:sz w:val="32"/>
          <w:szCs w:val="32"/>
          <w:lang w:val="nl-BE"/>
        </w:rPr>
        <w:t xml:space="preserve"> GEVRAAGD</w:t>
      </w:r>
    </w:p>
    <w:p w:rsidR="00585FD4" w:rsidRPr="005B4553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nl-BE"/>
        </w:rPr>
      </w:pPr>
    </w:p>
    <w:p w:rsidR="00DE6D65" w:rsidRPr="005B4553" w:rsidRDefault="00DE6D65" w:rsidP="00DE6D65">
      <w:pPr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>Kennisgeving aan de clubs aangesloten bij de Koninklijke Belgische Tafeltennis Bond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>(VTTL en AF)</w:t>
      </w:r>
      <w:r w:rsidR="00DE207E">
        <w:rPr>
          <w:rFonts w:ascii="Bookman Old Style" w:hAnsi="Bookman Old Style" w:cs="Bookman Old Style"/>
          <w:sz w:val="24"/>
          <w:szCs w:val="24"/>
          <w:lang w:val="nl-BE"/>
        </w:rPr>
        <w:t xml:space="preserve"> er worden kandidaturen gevraagd voor het organiseren van de</w:t>
      </w:r>
    </w:p>
    <w:p w:rsidR="00DE6D65" w:rsidRPr="005B4553" w:rsidRDefault="00DE6D65">
      <w:pPr>
        <w:rPr>
          <w:rFonts w:ascii="Bookman Old Style" w:hAnsi="Bookman Old Style" w:cs="Bookman Old Style"/>
          <w:lang w:val="nl-BE"/>
        </w:rPr>
      </w:pPr>
    </w:p>
    <w:p w:rsidR="00585FD4" w:rsidRPr="005B4553" w:rsidRDefault="00585FD4">
      <w:pPr>
        <w:pStyle w:val="Kop4"/>
        <w:rPr>
          <w:rFonts w:ascii="Bookman Old Style" w:hAnsi="Bookman Old Style" w:cs="Bookman Old Style"/>
          <w:color w:val="0000FF"/>
          <w:sz w:val="48"/>
          <w:szCs w:val="48"/>
          <w:lang w:val="nl-BE"/>
        </w:rPr>
      </w:pPr>
      <w:r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 xml:space="preserve">FINALE </w:t>
      </w:r>
      <w:r w:rsidR="00DE6D65" w:rsidRPr="005B4553">
        <w:rPr>
          <w:rFonts w:ascii="Bookman Old Style" w:hAnsi="Bookman Old Style" w:cs="Bookman Old Style"/>
          <w:color w:val="0000FF"/>
          <w:sz w:val="48"/>
          <w:szCs w:val="48"/>
          <w:lang w:val="nl-BE"/>
        </w:rPr>
        <w:t>van de BEKER van België</w:t>
      </w:r>
    </w:p>
    <w:p w:rsidR="00E52E74" w:rsidRPr="005B4553" w:rsidRDefault="00E52E74" w:rsidP="00E52E74">
      <w:pPr>
        <w:rPr>
          <w:lang w:val="nl-BE"/>
        </w:rPr>
      </w:pPr>
    </w:p>
    <w:p w:rsidR="00585FD4" w:rsidRPr="005B4553" w:rsidRDefault="00DE6D65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nl-BE"/>
        </w:rPr>
      </w:pPr>
      <w:r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Op </w:t>
      </w:r>
      <w:r w:rsidR="00827DF1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zondag</w:t>
      </w:r>
      <w:r w:rsidR="003C3013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 xml:space="preserve"> </w:t>
      </w:r>
      <w:r w:rsidR="009F3BFD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1</w:t>
      </w:r>
      <w:r w:rsidR="003211C4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2</w:t>
      </w:r>
      <w:r w:rsidR="00D2311F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/0</w:t>
      </w:r>
      <w:r w:rsidR="009F3BFD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5</w:t>
      </w:r>
      <w:r w:rsidR="00D2311F" w:rsidRPr="005B4553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/201</w:t>
      </w:r>
      <w:r w:rsidR="003211C4">
        <w:rPr>
          <w:rFonts w:ascii="Bookman Old Style" w:hAnsi="Bookman Old Style" w:cs="Bookman Old Style"/>
          <w:b/>
          <w:bCs/>
          <w:sz w:val="32"/>
          <w:szCs w:val="32"/>
          <w:lang w:val="nl-BE"/>
        </w:rPr>
        <w:t>9</w:t>
      </w:r>
    </w:p>
    <w:p w:rsidR="00585FD4" w:rsidRPr="005B4553" w:rsidRDefault="00585FD4">
      <w:pPr>
        <w:jc w:val="center"/>
        <w:rPr>
          <w:rFonts w:ascii="Bookman Old Style" w:hAnsi="Bookman Old Style" w:cs="Bookman Old Style"/>
          <w:sz w:val="24"/>
          <w:szCs w:val="24"/>
          <w:lang w:val="nl-BE"/>
        </w:rPr>
      </w:pPr>
    </w:p>
    <w:p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De clubs die interesse tonen voor de </w:t>
      </w:r>
      <w:r w:rsidR="00827DF1">
        <w:rPr>
          <w:rFonts w:ascii="Bookman Old Style" w:hAnsi="Bookman Old Style" w:cs="Bookman Old Style"/>
          <w:sz w:val="24"/>
          <w:szCs w:val="24"/>
          <w:lang w:val="nl-BE"/>
        </w:rPr>
        <w:t xml:space="preserve">organisatie  </w:t>
      </w:r>
      <w:r w:rsidR="00CE05A4">
        <w:rPr>
          <w:rFonts w:ascii="Bookman Old Style" w:hAnsi="Bookman Old Style" w:cs="Bookman Old Style"/>
          <w:sz w:val="24"/>
          <w:szCs w:val="24"/>
          <w:lang w:val="nl-BE"/>
        </w:rPr>
        <w:t>van d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it evenement worden verzocht hun kandidatuur op te sturen </w:t>
      </w:r>
      <w:r w:rsidRPr="005B4553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voor 15 januari 201</w:t>
      </w:r>
      <w:r w:rsidR="00827DF1">
        <w:rPr>
          <w:rFonts w:ascii="Bookman Old Style" w:hAnsi="Bookman Old Style" w:cs="Bookman Old Style"/>
          <w:sz w:val="22"/>
          <w:szCs w:val="22"/>
          <w:highlight w:val="yellow"/>
          <w:lang w:val="nl-BE"/>
        </w:rPr>
        <w:t>9</w:t>
      </w: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 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naar </w:t>
      </w:r>
    </w:p>
    <w:p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nl-BE"/>
        </w:rPr>
      </w:pPr>
      <w:r w:rsidRPr="005B4553">
        <w:rPr>
          <w:rFonts w:ascii="Bookman Old Style" w:hAnsi="Bookman Old Style" w:cs="Bookman Old Style"/>
          <w:b/>
          <w:sz w:val="24"/>
          <w:szCs w:val="24"/>
          <w:lang w:val="nl-BE"/>
        </w:rPr>
        <w:t>Philippe Heraly</w:t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 210 A </w:t>
      </w:r>
      <w:proofErr w:type="spellStart"/>
      <w:r w:rsidRPr="005B4553">
        <w:rPr>
          <w:rFonts w:ascii="Bookman Old Style" w:hAnsi="Bookman Old Style" w:cs="Bookman Old Style"/>
          <w:sz w:val="24"/>
          <w:szCs w:val="24"/>
          <w:lang w:val="nl-BE"/>
        </w:rPr>
        <w:t>Boondaelsesteenweg</w:t>
      </w:r>
      <w:proofErr w:type="spellEnd"/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 - 1050 Elsene - </w:t>
      </w:r>
      <w:r w:rsidR="00435937">
        <w:rPr>
          <w:rFonts w:ascii="Bookman Old Style" w:hAnsi="Bookman Old Style" w:cs="Bookman Old Style"/>
          <w:sz w:val="24"/>
          <w:szCs w:val="24"/>
          <w:lang w:val="nl-BE"/>
        </w:rPr>
        <w:br/>
      </w:r>
      <w:r w:rsidRPr="005B4553">
        <w:rPr>
          <w:rFonts w:ascii="Bookman Old Style" w:hAnsi="Bookman Old Style" w:cs="Bookman Old Style"/>
          <w:sz w:val="24"/>
          <w:szCs w:val="24"/>
          <w:lang w:val="nl-BE"/>
        </w:rPr>
        <w:t xml:space="preserve">GSM : 0479/545662 </w:t>
      </w:r>
    </w:p>
    <w:p w:rsidR="00DE6D65" w:rsidRPr="005B4553" w:rsidRDefault="00DE6D65" w:rsidP="00DE6D65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  <w:r w:rsidRPr="005B4553">
        <w:rPr>
          <w:rFonts w:ascii="Bookman Old Style" w:hAnsi="Bookman Old Style" w:cs="Bookman Old Style"/>
          <w:sz w:val="22"/>
          <w:szCs w:val="22"/>
          <w:lang w:val="nl-BE"/>
        </w:rPr>
        <w:t xml:space="preserve">Mail : </w:t>
      </w:r>
      <w:hyperlink r:id="rId6" w:history="1">
        <w:r w:rsidRPr="005B4553">
          <w:rPr>
            <w:rStyle w:val="Hyperlink"/>
            <w:rFonts w:ascii="Bookman Old Style" w:hAnsi="Bookman Old Style" w:cs="Bookman Old Style"/>
            <w:sz w:val="22"/>
            <w:szCs w:val="22"/>
            <w:lang w:val="nl-BE"/>
          </w:rPr>
          <w:t>philippeheraly@hotmail.com</w:t>
        </w:r>
      </w:hyperlink>
    </w:p>
    <w:p w:rsidR="00E52E74" w:rsidRPr="005B4553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nl-BE"/>
        </w:rPr>
      </w:pPr>
    </w:p>
    <w:p w:rsidR="00D815F6" w:rsidRPr="005B4553" w:rsidRDefault="00DE6D65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</w:pP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BEKER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VAN België</w:t>
      </w:r>
      <w:r w:rsidR="00D815F6"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 xml:space="preserve"> - </w:t>
      </w:r>
      <w:r w:rsidRPr="005B4553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nl-BE" w:eastAsia="fr-BE"/>
        </w:rPr>
        <w:t>Lastenboek</w:t>
      </w:r>
    </w:p>
    <w:p w:rsidR="00D815F6" w:rsidRPr="005B4553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nl-BE" w:eastAsia="fr-BE"/>
        </w:rPr>
      </w:pPr>
    </w:p>
    <w:p w:rsidR="00D815F6" w:rsidRPr="00401664" w:rsidRDefault="00DE6D65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organisator van de finale van de Beker van België verbindt zich tot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 :</w:t>
      </w:r>
    </w:p>
    <w:p w:rsidR="00D815F6" w:rsidRPr="00401664" w:rsidRDefault="00D815F6" w:rsidP="00D815F6">
      <w:pPr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gebruik van het materiaal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TIBHAR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voor 2 tafels,</w:t>
      </w:r>
      <w:r w:rsidR="005B4553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omheiningen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2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scheidsrechtertafels en 2 telborden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(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beschikbaar bij de KBTTB)</w:t>
      </w:r>
      <w:r w:rsidR="00D815F6"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plaatsen van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TARAFLEX/TARKET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(beschikbaar bij de KBTTB)</w:t>
      </w:r>
      <w:r w:rsidRPr="00401664">
        <w:rPr>
          <w:rFonts w:ascii="Bookman Old Style" w:hAnsi="Bookman Old Style" w:cs="Segoe UI"/>
          <w:b/>
          <w:color w:val="FF0000"/>
          <w:sz w:val="22"/>
          <w:szCs w:val="22"/>
          <w:lang w:val="nl-BE" w:eastAsia="fr-BE"/>
        </w:rPr>
        <w:t>*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Het voorzien van 2 scheidsrechtertafels+1 tafel voor de hoofdscheidsrechter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finale wordt gespeeld in een zaal die aan de voorwaarden van Super divisie voldoet.</w:t>
      </w: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ook een tafel voorzien te worden voor de opwarming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ofwel in een aparte zaal ofwel in een hoek van de sporthal maar dan afgescheiden.</w:t>
      </w:r>
    </w:p>
    <w:p w:rsidR="00D815F6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Een tafel voorzien voor de pers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C2343F" w:rsidRPr="00401664" w:rsidRDefault="00C2343F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Vipplaatsen voorzien in de zaal voor de </w:t>
      </w:r>
      <w:proofErr w:type="spellStart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officiëlen</w:t>
      </w:r>
      <w:proofErr w:type="spellEnd"/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van de bond.</w:t>
      </w:r>
    </w:p>
    <w:p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spelers op het einde van elke finale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De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 xml:space="preserve"> finale Dames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u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3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shd w:val="clear" w:color="auto" w:fill="FFFF00"/>
          <w:lang w:val="nl-BE" w:eastAsia="fr-BE"/>
        </w:rPr>
        <w:t>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,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opening van het lokaal ten laatste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1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2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u</w:t>
      </w:r>
      <w:r w:rsidR="009F3BFD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3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0,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de wedstrijd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De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 xml:space="preserve">finale 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Heren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lang w:val="nl-BE" w:eastAsia="fr-BE"/>
        </w:rPr>
        <w:t xml:space="preserve">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vangt aan om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18</w:t>
      </w:r>
      <w:r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u</w:t>
      </w:r>
      <w:r w:rsidR="00D815F6" w:rsidRPr="00401664">
        <w:rPr>
          <w:rFonts w:ascii="Bookman Old Style" w:hAnsi="Bookman Old Style" w:cs="Segoe UI"/>
          <w:b/>
          <w:color w:val="FFFF00"/>
          <w:sz w:val="22"/>
          <w:szCs w:val="22"/>
          <w:shd w:val="clear" w:color="auto" w:fill="0066FF"/>
          <w:lang w:val="nl-BE" w:eastAsia="fr-BE"/>
        </w:rPr>
        <w:t>00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 e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n wordt gespeeld op 1 tafel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Er mag inkomgeld gevraagd worden van maximum 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 xml:space="preserve">5 € </w:t>
      </w: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maar in dit geval worden er 2 gratis inkomkaarten aangeboden aan elke club die deelneemt aan de finale.</w:t>
      </w:r>
    </w:p>
    <w:p w:rsidR="00D815F6" w:rsidRPr="00401664" w:rsidRDefault="00F96945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2"/>
          <w:szCs w:val="22"/>
          <w:lang w:val="nl-BE" w:eastAsia="fr-BE"/>
        </w:rPr>
      </w:pPr>
      <w:r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Er dient een lichte maaltijd voorzien te worden voor de deelnemers op het einde van de ontmoetingen (spelers en trainers)</w:t>
      </w:r>
      <w:r w:rsidR="00D815F6" w:rsidRPr="00401664">
        <w:rPr>
          <w:rFonts w:ascii="Bookman Old Style" w:hAnsi="Bookman Old Style" w:cs="Segoe UI"/>
          <w:b/>
          <w:color w:val="002060"/>
          <w:sz w:val="22"/>
          <w:szCs w:val="22"/>
          <w:lang w:val="nl-BE" w:eastAsia="fr-BE"/>
        </w:rPr>
        <w:t>.</w:t>
      </w:r>
    </w:p>
    <w:p w:rsidR="005B4553" w:rsidRPr="005B4553" w:rsidRDefault="005B4553" w:rsidP="005B4553">
      <w:pPr>
        <w:autoSpaceDE/>
        <w:autoSpaceDN/>
        <w:contextualSpacing/>
        <w:rPr>
          <w:rFonts w:cs="Segoe UI"/>
          <w:b/>
          <w:color w:val="002060"/>
          <w:sz w:val="24"/>
          <w:szCs w:val="24"/>
          <w:lang w:val="nl-BE" w:eastAsia="fr-BE"/>
        </w:rPr>
      </w:pPr>
    </w:p>
    <w:p w:rsidR="005B4553" w:rsidRPr="005B4553" w:rsidRDefault="00F96945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  <w:r w:rsidRPr="005B4553">
        <w:rPr>
          <w:rFonts w:ascii="Calibri" w:hAnsi="Calibri" w:cs="Segoe UI"/>
          <w:b/>
          <w:color w:val="000000"/>
          <w:sz w:val="24"/>
          <w:szCs w:val="24"/>
          <w:lang w:val="nl-BE" w:eastAsia="fr-BE"/>
        </w:rPr>
        <w:t> </w:t>
      </w:r>
      <w:r w:rsidRPr="005B4553"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  <w:t>* De huur van het materiaal is gratis maar het transport is ten laste van de organisator en dient uitgevoerd te worden door een vervoerder aangeduid door de bond.</w:t>
      </w:r>
    </w:p>
    <w:p w:rsidR="005B4553" w:rsidRPr="005B4553" w:rsidRDefault="005B4553" w:rsidP="00613DAB">
      <w:pPr>
        <w:rPr>
          <w:rFonts w:ascii="Bookman Old Style" w:hAnsi="Bookman Old Style" w:cs="Segoe UI"/>
          <w:b/>
          <w:color w:val="FF0000"/>
          <w:sz w:val="24"/>
          <w:szCs w:val="24"/>
          <w:lang w:val="nl-BE" w:eastAsia="fr-BE"/>
        </w:rPr>
      </w:pPr>
    </w:p>
    <w:p w:rsidR="00613DAB" w:rsidRPr="005B4553" w:rsidRDefault="00613DAB" w:rsidP="00613DAB">
      <w:pPr>
        <w:rPr>
          <w:rFonts w:ascii="Bookman Old Style" w:hAnsi="Bookman Old Style"/>
          <w:color w:val="002060"/>
          <w:sz w:val="28"/>
          <w:szCs w:val="28"/>
          <w:lang w:val="nl-BE" w:eastAsia="fr-BE"/>
        </w:rPr>
      </w:pPr>
      <w:r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>Philippe Heraly,</w:t>
      </w:r>
      <w:r w:rsidR="005B4553" w:rsidRPr="005B4553">
        <w:rPr>
          <w:rFonts w:ascii="Bookman Old Style" w:hAnsi="Bookman Old Style"/>
          <w:color w:val="002060"/>
          <w:sz w:val="24"/>
          <w:szCs w:val="24"/>
          <w:lang w:val="nl-BE" w:eastAsia="fr-BE"/>
        </w:rPr>
        <w:t xml:space="preserve"> Verantwoordelijke Beker van België</w:t>
      </w:r>
      <w:r w:rsidRPr="005B4553">
        <w:rPr>
          <w:rFonts w:ascii="Calibri" w:hAnsi="Calibri" w:cs="Segoe UI"/>
          <w:color w:val="000000"/>
          <w:sz w:val="28"/>
          <w:szCs w:val="28"/>
          <w:lang w:val="nl-BE" w:eastAsia="fr-BE"/>
        </w:rPr>
        <w:t> </w:t>
      </w:r>
    </w:p>
    <w:sectPr w:rsidR="00613DAB" w:rsidRPr="005B4553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BDF"/>
    <w:rsid w:val="000862CA"/>
    <w:rsid w:val="00094976"/>
    <w:rsid w:val="000A3C1E"/>
    <w:rsid w:val="001E027E"/>
    <w:rsid w:val="002D638E"/>
    <w:rsid w:val="002E25D6"/>
    <w:rsid w:val="002F735E"/>
    <w:rsid w:val="003211C4"/>
    <w:rsid w:val="00364DBE"/>
    <w:rsid w:val="003A3ABF"/>
    <w:rsid w:val="003C3013"/>
    <w:rsid w:val="00401664"/>
    <w:rsid w:val="00435937"/>
    <w:rsid w:val="00472A75"/>
    <w:rsid w:val="004E50F2"/>
    <w:rsid w:val="0053619C"/>
    <w:rsid w:val="00560B78"/>
    <w:rsid w:val="00567BDF"/>
    <w:rsid w:val="00573900"/>
    <w:rsid w:val="00585FD4"/>
    <w:rsid w:val="005B4553"/>
    <w:rsid w:val="00613DAB"/>
    <w:rsid w:val="00615218"/>
    <w:rsid w:val="00641A75"/>
    <w:rsid w:val="00763A26"/>
    <w:rsid w:val="00797003"/>
    <w:rsid w:val="00827DF1"/>
    <w:rsid w:val="00892CF0"/>
    <w:rsid w:val="008E78E9"/>
    <w:rsid w:val="009C2005"/>
    <w:rsid w:val="009F3BFD"/>
    <w:rsid w:val="009F4F46"/>
    <w:rsid w:val="00A32056"/>
    <w:rsid w:val="00AB3488"/>
    <w:rsid w:val="00B70EEF"/>
    <w:rsid w:val="00BD1906"/>
    <w:rsid w:val="00BD2567"/>
    <w:rsid w:val="00BF250E"/>
    <w:rsid w:val="00C2343F"/>
    <w:rsid w:val="00CA20CE"/>
    <w:rsid w:val="00CE05A4"/>
    <w:rsid w:val="00D2311F"/>
    <w:rsid w:val="00D815F6"/>
    <w:rsid w:val="00DE207E"/>
    <w:rsid w:val="00DE6D65"/>
    <w:rsid w:val="00E251F0"/>
    <w:rsid w:val="00E52E74"/>
    <w:rsid w:val="00E73072"/>
    <w:rsid w:val="00E740B4"/>
    <w:rsid w:val="00E94C28"/>
    <w:rsid w:val="00F56FD3"/>
    <w:rsid w:val="00F60402"/>
    <w:rsid w:val="00F619A8"/>
    <w:rsid w:val="00F96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</w:pPr>
    <w:rPr>
      <w:lang w:val="fr-BE" w:eastAsia="fr-FR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Kop2Char">
    <w:name w:val="Kop 2 Char"/>
    <w:link w:val="Kop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Kop3Char">
    <w:name w:val="Kop 3 Char"/>
    <w:link w:val="Kop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Kop4Char">
    <w:name w:val="Kop 4 Char"/>
    <w:link w:val="Kop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pPr>
      <w:autoSpaceDE w:val="0"/>
      <w:autoSpaceDN w:val="0"/>
    </w:pPr>
    <w:rPr>
      <w:lang w:val="fr-BE" w:eastAsia="fr-FR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Kop2Char">
    <w:name w:val="Kop 2 Char"/>
    <w:link w:val="Kop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Kop3Char">
    <w:name w:val="Kop 3 Char"/>
    <w:link w:val="Kop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Kop4Char">
    <w:name w:val="Kop 4 Char"/>
    <w:link w:val="Kop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irardo@skynet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319</Words>
  <Characters>1756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Fédération Royale Belge de Tennis de Table</vt:lpstr>
      <vt:lpstr>Fédération Royale Belge de Tennis de Table</vt:lpstr>
    </vt:vector>
  </TitlesOfParts>
  <Company>JM Consult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Herman</cp:lastModifiedBy>
  <cp:revision>8</cp:revision>
  <cp:lastPrinted>2004-11-09T08:38:00Z</cp:lastPrinted>
  <dcterms:created xsi:type="dcterms:W3CDTF">2018-10-02T07:11:00Z</dcterms:created>
  <dcterms:modified xsi:type="dcterms:W3CDTF">2018-10-02T07:18:00Z</dcterms:modified>
</cp:coreProperties>
</file>