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2329" w:rsidRPr="002C4A6B" w:rsidRDefault="00422329" w:rsidP="002C4A6B">
      <w:pPr>
        <w:spacing w:line="240" w:lineRule="auto"/>
        <w:rPr>
          <w:rFonts w:ascii="Arial" w:hAnsi="Arial" w:cs="Arial"/>
          <w:b/>
          <w:bCs/>
          <w:sz w:val="20"/>
          <w:szCs w:val="20"/>
          <w:u w:val="single"/>
        </w:rPr>
      </w:pPr>
      <w:r w:rsidRPr="002C4A6B">
        <w:rPr>
          <w:rFonts w:ascii="Arial" w:hAnsi="Arial" w:cs="Arial"/>
          <w:b/>
          <w:bCs/>
          <w:sz w:val="20"/>
          <w:szCs w:val="20"/>
          <w:u w:val="single"/>
        </w:rPr>
        <w:t>Nationaal Jeugdcriterium – kwalificatiefase - uitvoeringsbesluit</w:t>
      </w:r>
    </w:p>
    <w:p w:rsidR="00422329" w:rsidRPr="002C4A6B" w:rsidRDefault="00422329" w:rsidP="002C4A6B">
      <w:pPr>
        <w:spacing w:line="240" w:lineRule="auto"/>
        <w:rPr>
          <w:rFonts w:ascii="Arial" w:hAnsi="Arial" w:cs="Arial"/>
          <w:sz w:val="20"/>
          <w:szCs w:val="20"/>
        </w:rPr>
      </w:pPr>
      <w:r w:rsidRPr="002C4A6B">
        <w:rPr>
          <w:rFonts w:ascii="Arial" w:hAnsi="Arial" w:cs="Arial"/>
          <w:b/>
          <w:bCs/>
          <w:sz w:val="20"/>
          <w:szCs w:val="20"/>
          <w:u w:val="single"/>
        </w:rPr>
        <w:t>Kwalificatiefase  jongens miniemen en preminiemen</w:t>
      </w:r>
      <w:r w:rsidRPr="002C4A6B">
        <w:rPr>
          <w:rFonts w:ascii="Arial" w:hAnsi="Arial" w:cs="Arial"/>
          <w:sz w:val="20"/>
          <w:szCs w:val="20"/>
        </w:rPr>
        <w:t>.</w:t>
      </w:r>
    </w:p>
    <w:p w:rsidR="00422329" w:rsidRPr="002C4A6B" w:rsidRDefault="00422329" w:rsidP="002C4A6B">
      <w:pPr>
        <w:spacing w:line="240" w:lineRule="auto"/>
        <w:rPr>
          <w:rFonts w:ascii="Arial" w:hAnsi="Arial" w:cs="Arial"/>
          <w:sz w:val="20"/>
          <w:szCs w:val="20"/>
        </w:rPr>
      </w:pPr>
      <w:r w:rsidRPr="002C4A6B">
        <w:rPr>
          <w:rFonts w:ascii="Arial" w:hAnsi="Arial" w:cs="Arial"/>
          <w:sz w:val="20"/>
          <w:szCs w:val="20"/>
        </w:rPr>
        <w:t xml:space="preserve">Voor deze kwalificatiefase kunnen </w:t>
      </w:r>
      <w:r w:rsidRPr="002C4A6B">
        <w:rPr>
          <w:rFonts w:ascii="Arial" w:hAnsi="Arial" w:cs="Arial"/>
          <w:bCs/>
          <w:sz w:val="20"/>
          <w:szCs w:val="20"/>
        </w:rPr>
        <w:t>volgens de inschrijvingscriteria</w:t>
      </w:r>
      <w:r w:rsidRPr="002C4A6B">
        <w:rPr>
          <w:rFonts w:ascii="Arial" w:hAnsi="Arial" w:cs="Arial"/>
          <w:b/>
          <w:bCs/>
          <w:sz w:val="20"/>
          <w:szCs w:val="20"/>
        </w:rPr>
        <w:t xml:space="preserve"> </w:t>
      </w:r>
      <w:r w:rsidRPr="002C4A6B">
        <w:rPr>
          <w:rFonts w:ascii="Arial" w:hAnsi="Arial" w:cs="Arial"/>
          <w:sz w:val="20"/>
          <w:szCs w:val="20"/>
        </w:rPr>
        <w:t>een onbeperkt aantal deelnemers inschrijven.</w:t>
      </w:r>
    </w:p>
    <w:p w:rsidR="00422329" w:rsidRPr="002C4A6B" w:rsidRDefault="00422329" w:rsidP="002C4A6B">
      <w:pPr>
        <w:spacing w:line="240" w:lineRule="auto"/>
        <w:rPr>
          <w:rFonts w:ascii="Arial" w:hAnsi="Arial" w:cs="Arial"/>
          <w:b/>
          <w:i/>
          <w:sz w:val="20"/>
          <w:szCs w:val="20"/>
          <w:u w:val="single"/>
        </w:rPr>
      </w:pPr>
      <w:r w:rsidRPr="002C4A6B">
        <w:rPr>
          <w:rFonts w:ascii="Arial" w:hAnsi="Arial" w:cs="Arial"/>
          <w:b/>
          <w:i/>
          <w:sz w:val="20"/>
          <w:szCs w:val="20"/>
          <w:u w:val="single"/>
        </w:rPr>
        <w:t>Jongens miniemen</w:t>
      </w:r>
    </w:p>
    <w:p w:rsidR="00422329" w:rsidRPr="002C4A6B" w:rsidRDefault="00422329" w:rsidP="002C4A6B">
      <w:pPr>
        <w:spacing w:line="240" w:lineRule="auto"/>
        <w:rPr>
          <w:rFonts w:ascii="Arial" w:hAnsi="Arial" w:cs="Arial"/>
          <w:sz w:val="20"/>
          <w:szCs w:val="20"/>
        </w:rPr>
      </w:pPr>
      <w:bookmarkStart w:id="0" w:name="_Hlk5969248"/>
      <w:r w:rsidRPr="002C4A6B">
        <w:rPr>
          <w:rFonts w:ascii="Arial" w:hAnsi="Arial" w:cs="Arial"/>
          <w:sz w:val="20"/>
          <w:szCs w:val="20"/>
        </w:rPr>
        <w:t>In het nationaal jeugdcriterium 1</w:t>
      </w:r>
      <w:r w:rsidRPr="002C4A6B">
        <w:rPr>
          <w:rFonts w:ascii="Arial" w:hAnsi="Arial" w:cs="Arial"/>
          <w:sz w:val="20"/>
          <w:szCs w:val="20"/>
          <w:vertAlign w:val="superscript"/>
        </w:rPr>
        <w:t>ste</w:t>
      </w:r>
      <w:r w:rsidRPr="002C4A6B">
        <w:rPr>
          <w:rFonts w:ascii="Arial" w:hAnsi="Arial" w:cs="Arial"/>
          <w:sz w:val="20"/>
          <w:szCs w:val="20"/>
        </w:rPr>
        <w:t xml:space="preserve"> fase worden </w:t>
      </w:r>
      <w:r w:rsidR="000A70CA">
        <w:rPr>
          <w:rFonts w:ascii="Arial" w:hAnsi="Arial" w:cs="Arial"/>
          <w:sz w:val="20"/>
          <w:szCs w:val="20"/>
        </w:rPr>
        <w:t>X (2 tot 4,afhankelijk van de inschrijvingen)</w:t>
      </w:r>
      <w:r w:rsidRPr="002C4A6B">
        <w:rPr>
          <w:rFonts w:ascii="Arial" w:hAnsi="Arial" w:cs="Arial"/>
          <w:sz w:val="20"/>
          <w:szCs w:val="20"/>
        </w:rPr>
        <w:t xml:space="preserve"> reeksen jongens miniemen (van acht spelers) georganiseerd.</w:t>
      </w:r>
    </w:p>
    <w:p w:rsidR="00422329" w:rsidRPr="002C4A6B" w:rsidRDefault="00422329" w:rsidP="002C4A6B">
      <w:pPr>
        <w:spacing w:line="240" w:lineRule="auto"/>
        <w:rPr>
          <w:rFonts w:ascii="Arial" w:hAnsi="Arial" w:cs="Arial"/>
          <w:sz w:val="20"/>
          <w:szCs w:val="20"/>
        </w:rPr>
      </w:pPr>
      <w:r w:rsidRPr="002C4A6B">
        <w:rPr>
          <w:rFonts w:ascii="Arial" w:hAnsi="Arial" w:cs="Arial"/>
          <w:sz w:val="20"/>
          <w:szCs w:val="20"/>
        </w:rPr>
        <w:t xml:space="preserve">Uit de inschrijvingen voor de kwalificatiefase kan de Nationale technische commissie een maximum aantal van 12 spelers rechtstreeks toelaten tot de eerste fase. </w:t>
      </w:r>
    </w:p>
    <w:p w:rsidR="00422329" w:rsidRPr="002C4A6B" w:rsidRDefault="00422329" w:rsidP="002C4A6B">
      <w:pPr>
        <w:spacing w:line="240" w:lineRule="auto"/>
        <w:rPr>
          <w:rFonts w:ascii="Arial" w:hAnsi="Arial" w:cs="Arial"/>
          <w:sz w:val="20"/>
          <w:szCs w:val="20"/>
        </w:rPr>
      </w:pPr>
      <w:r w:rsidRPr="002C4A6B">
        <w:rPr>
          <w:rFonts w:ascii="Arial" w:hAnsi="Arial" w:cs="Arial"/>
          <w:sz w:val="20"/>
          <w:szCs w:val="20"/>
        </w:rPr>
        <w:t xml:space="preserve">In dat geval blijven in de eerste fase </w:t>
      </w:r>
      <w:r w:rsidR="000A70CA">
        <w:rPr>
          <w:rFonts w:ascii="Arial" w:hAnsi="Arial" w:cs="Arial"/>
          <w:sz w:val="20"/>
          <w:szCs w:val="20"/>
        </w:rPr>
        <w:t>Xx8</w:t>
      </w:r>
      <w:r w:rsidRPr="002C4A6B">
        <w:rPr>
          <w:rFonts w:ascii="Arial" w:hAnsi="Arial" w:cs="Arial"/>
          <w:sz w:val="20"/>
          <w:szCs w:val="20"/>
        </w:rPr>
        <w:t xml:space="preserve"> plaatsen min het aantal rechtstreeks toegelaten spelers over. Deze plaatsen worden ingevuld door de spelers die zich op een batige plaats rangschikken in de kwalificatiefase.</w:t>
      </w:r>
    </w:p>
    <w:p w:rsidR="00422329" w:rsidRPr="002C4A6B" w:rsidRDefault="00422329" w:rsidP="002C4A6B">
      <w:pPr>
        <w:spacing w:line="240" w:lineRule="auto"/>
        <w:rPr>
          <w:rFonts w:ascii="Arial" w:hAnsi="Arial" w:cs="Arial"/>
          <w:i/>
          <w:sz w:val="20"/>
          <w:szCs w:val="20"/>
          <w:u w:val="single"/>
        </w:rPr>
      </w:pPr>
      <w:r w:rsidRPr="002C4A6B">
        <w:rPr>
          <w:rFonts w:ascii="Arial" w:hAnsi="Arial" w:cs="Arial"/>
          <w:i/>
          <w:sz w:val="20"/>
          <w:szCs w:val="20"/>
          <w:u w:val="single"/>
        </w:rPr>
        <w:t>Speelwijze in de kwalificatiefase:</w:t>
      </w:r>
    </w:p>
    <w:p w:rsidR="00422329" w:rsidRPr="002C4A6B" w:rsidRDefault="00422329" w:rsidP="002C4A6B">
      <w:pPr>
        <w:spacing w:line="240" w:lineRule="auto"/>
        <w:rPr>
          <w:rFonts w:ascii="Arial" w:hAnsi="Arial" w:cs="Arial"/>
          <w:sz w:val="20"/>
          <w:szCs w:val="20"/>
          <w:u w:val="single"/>
        </w:rPr>
      </w:pPr>
      <w:r w:rsidRPr="002C4A6B">
        <w:rPr>
          <w:rFonts w:ascii="Arial" w:hAnsi="Arial" w:cs="Arial"/>
          <w:sz w:val="20"/>
          <w:szCs w:val="20"/>
          <w:u w:val="single"/>
        </w:rPr>
        <w:t xml:space="preserve">Eerste </w:t>
      </w:r>
      <w:r w:rsidR="002C4A6B" w:rsidRPr="002C4A6B">
        <w:rPr>
          <w:rFonts w:ascii="Arial" w:hAnsi="Arial" w:cs="Arial"/>
          <w:sz w:val="20"/>
          <w:szCs w:val="20"/>
          <w:u w:val="single"/>
        </w:rPr>
        <w:t>ronde</w:t>
      </w:r>
      <w:r w:rsidRPr="002C4A6B">
        <w:rPr>
          <w:rFonts w:ascii="Arial" w:hAnsi="Arial" w:cs="Arial"/>
          <w:sz w:val="20"/>
          <w:szCs w:val="20"/>
          <w:u w:val="single"/>
        </w:rPr>
        <w:t>:</w:t>
      </w:r>
    </w:p>
    <w:p w:rsidR="00422329" w:rsidRPr="002C4A6B" w:rsidRDefault="00422329" w:rsidP="002C4A6B">
      <w:pPr>
        <w:spacing w:line="240" w:lineRule="auto"/>
        <w:rPr>
          <w:rFonts w:ascii="Arial" w:hAnsi="Arial" w:cs="Arial"/>
          <w:sz w:val="20"/>
          <w:szCs w:val="20"/>
        </w:rPr>
      </w:pPr>
      <w:r w:rsidRPr="002C4A6B">
        <w:rPr>
          <w:rFonts w:ascii="Arial" w:hAnsi="Arial" w:cs="Arial"/>
          <w:sz w:val="20"/>
          <w:szCs w:val="20"/>
        </w:rPr>
        <w:t xml:space="preserve">De overige inschrijvingen worden, indien geselecteerd, ondergebracht in poules van 4 spelers. </w:t>
      </w:r>
    </w:p>
    <w:p w:rsidR="00422329" w:rsidRPr="002C4A6B" w:rsidRDefault="00422329" w:rsidP="002C4A6B">
      <w:pPr>
        <w:spacing w:line="240" w:lineRule="auto"/>
        <w:rPr>
          <w:rFonts w:ascii="Arial" w:hAnsi="Arial" w:cs="Arial"/>
          <w:sz w:val="20"/>
          <w:szCs w:val="20"/>
          <w:u w:val="single"/>
        </w:rPr>
      </w:pPr>
      <w:r w:rsidRPr="002C4A6B">
        <w:rPr>
          <w:rFonts w:ascii="Arial" w:hAnsi="Arial" w:cs="Arial"/>
          <w:sz w:val="20"/>
          <w:szCs w:val="20"/>
          <w:u w:val="single"/>
        </w:rPr>
        <w:t xml:space="preserve">Tweede </w:t>
      </w:r>
      <w:r w:rsidR="002C4A6B" w:rsidRPr="002C4A6B">
        <w:rPr>
          <w:rFonts w:ascii="Arial" w:hAnsi="Arial" w:cs="Arial"/>
          <w:sz w:val="20"/>
          <w:szCs w:val="20"/>
          <w:u w:val="single"/>
        </w:rPr>
        <w:t>ronde</w:t>
      </w:r>
      <w:r w:rsidRPr="002C4A6B">
        <w:rPr>
          <w:rFonts w:ascii="Arial" w:hAnsi="Arial" w:cs="Arial"/>
          <w:sz w:val="20"/>
          <w:szCs w:val="20"/>
          <w:u w:val="single"/>
        </w:rPr>
        <w:t>:</w:t>
      </w:r>
    </w:p>
    <w:p w:rsidR="000A70CA" w:rsidRDefault="002C4A6B" w:rsidP="000A70CA">
      <w:pPr>
        <w:spacing w:line="240" w:lineRule="auto"/>
        <w:rPr>
          <w:rFonts w:ascii="Arial" w:hAnsi="Arial" w:cs="Arial"/>
          <w:sz w:val="20"/>
          <w:szCs w:val="20"/>
        </w:rPr>
      </w:pPr>
      <w:r w:rsidRPr="002C4A6B">
        <w:rPr>
          <w:rFonts w:ascii="Arial" w:hAnsi="Arial" w:cs="Arial"/>
          <w:sz w:val="20"/>
          <w:szCs w:val="20"/>
        </w:rPr>
        <w:t xml:space="preserve">De spelers </w:t>
      </w:r>
      <w:r w:rsidR="000A70CA">
        <w:rPr>
          <w:rFonts w:ascii="Arial" w:hAnsi="Arial" w:cs="Arial"/>
          <w:sz w:val="20"/>
          <w:szCs w:val="20"/>
        </w:rPr>
        <w:t xml:space="preserve">worden ondergebracht op een tabel. De eerste twee van ieder poule komen in de hoofdtabel, de nummers 3 en 4 van iedere poule komen in de tweede tabel. </w:t>
      </w:r>
    </w:p>
    <w:p w:rsidR="002C4A6B" w:rsidRPr="002C4A6B" w:rsidRDefault="000A70CA" w:rsidP="000A70CA">
      <w:pPr>
        <w:spacing w:line="240" w:lineRule="auto"/>
        <w:rPr>
          <w:rFonts w:ascii="Arial" w:hAnsi="Arial" w:cs="Arial"/>
          <w:sz w:val="20"/>
          <w:szCs w:val="20"/>
        </w:rPr>
      </w:pPr>
      <w:r>
        <w:rPr>
          <w:rFonts w:ascii="Arial" w:hAnsi="Arial" w:cs="Arial"/>
          <w:sz w:val="20"/>
          <w:szCs w:val="20"/>
        </w:rPr>
        <w:t xml:space="preserve">Deze tabellen worden gespeeld volgens het Aziatische systeem. (dit wil zeggen dat voor iedere plaats wordt gespeeld) </w:t>
      </w:r>
    </w:p>
    <w:p w:rsidR="00216953" w:rsidRPr="002C4A6B" w:rsidRDefault="00216953" w:rsidP="002C4A6B">
      <w:pPr>
        <w:spacing w:after="0" w:line="240" w:lineRule="auto"/>
        <w:rPr>
          <w:rFonts w:ascii="Arial" w:hAnsi="Arial" w:cs="Arial"/>
          <w:sz w:val="20"/>
          <w:szCs w:val="20"/>
        </w:rPr>
      </w:pPr>
    </w:p>
    <w:p w:rsidR="002C4A6B" w:rsidRDefault="002C4A6B" w:rsidP="00216953">
      <w:pPr>
        <w:spacing w:line="240" w:lineRule="auto"/>
        <w:rPr>
          <w:rFonts w:ascii="Arial" w:hAnsi="Arial" w:cs="Arial"/>
          <w:sz w:val="20"/>
          <w:szCs w:val="20"/>
        </w:rPr>
      </w:pPr>
      <w:r>
        <w:rPr>
          <w:rFonts w:ascii="Arial" w:hAnsi="Arial" w:cs="Arial"/>
          <w:sz w:val="20"/>
          <w:szCs w:val="20"/>
        </w:rPr>
        <w:t>Na afloop van de kwalificatiefase worden deze spelers in een rangschikking geplaatst.</w:t>
      </w:r>
    </w:p>
    <w:p w:rsidR="002C4A6B" w:rsidRDefault="002C4A6B" w:rsidP="00216953">
      <w:pPr>
        <w:spacing w:line="240" w:lineRule="auto"/>
        <w:rPr>
          <w:rFonts w:ascii="Arial" w:hAnsi="Arial" w:cs="Arial"/>
          <w:sz w:val="20"/>
          <w:szCs w:val="20"/>
        </w:rPr>
      </w:pPr>
      <w:r>
        <w:rPr>
          <w:rFonts w:ascii="Arial" w:hAnsi="Arial" w:cs="Arial"/>
          <w:sz w:val="20"/>
          <w:szCs w:val="20"/>
        </w:rPr>
        <w:t>De spelers die op een batige plaats zijn gerangschikt zijn automatisch geplaatst voor de eerste fase van het nationaal jeugdcriterium.</w:t>
      </w:r>
    </w:p>
    <w:p w:rsidR="002C4A6B" w:rsidRDefault="002C4A6B" w:rsidP="00216953">
      <w:pPr>
        <w:spacing w:line="240" w:lineRule="auto"/>
        <w:rPr>
          <w:rFonts w:ascii="Arial" w:hAnsi="Arial" w:cs="Arial"/>
          <w:sz w:val="20"/>
          <w:szCs w:val="20"/>
        </w:rPr>
      </w:pPr>
      <w:r>
        <w:rPr>
          <w:rFonts w:ascii="Arial" w:hAnsi="Arial" w:cs="Arial"/>
          <w:sz w:val="20"/>
          <w:szCs w:val="20"/>
        </w:rPr>
        <w:t>De ander spelers zijn in volgorde van de rangschikking reserve of kunnen worden uitgenodigd voor deelname aan de 2</w:t>
      </w:r>
      <w:r w:rsidRPr="002C4A6B">
        <w:rPr>
          <w:rFonts w:ascii="Arial" w:hAnsi="Arial" w:cs="Arial"/>
          <w:sz w:val="20"/>
          <w:szCs w:val="20"/>
          <w:vertAlign w:val="superscript"/>
        </w:rPr>
        <w:t>de</w:t>
      </w:r>
      <w:r>
        <w:rPr>
          <w:rFonts w:ascii="Arial" w:hAnsi="Arial" w:cs="Arial"/>
          <w:sz w:val="20"/>
          <w:szCs w:val="20"/>
        </w:rPr>
        <w:t xml:space="preserve"> of 3</w:t>
      </w:r>
      <w:r w:rsidRPr="002C4A6B">
        <w:rPr>
          <w:rFonts w:ascii="Arial" w:hAnsi="Arial" w:cs="Arial"/>
          <w:sz w:val="20"/>
          <w:szCs w:val="20"/>
          <w:vertAlign w:val="superscript"/>
        </w:rPr>
        <w:t>de</w:t>
      </w:r>
      <w:r>
        <w:rPr>
          <w:rFonts w:ascii="Arial" w:hAnsi="Arial" w:cs="Arial"/>
          <w:sz w:val="20"/>
          <w:szCs w:val="20"/>
        </w:rPr>
        <w:t xml:space="preserve"> fase van het jeugdcriterium. Hiervoor ontvangen zij tijdig een uitnodiging van de Nationale Evenementencommissie.</w:t>
      </w:r>
      <w:r w:rsidR="000A70CA">
        <w:rPr>
          <w:rFonts w:ascii="Arial" w:hAnsi="Arial" w:cs="Arial"/>
          <w:sz w:val="20"/>
          <w:szCs w:val="20"/>
        </w:rPr>
        <w:t xml:space="preserve"> Deze deelname mogen zij vrij aanvaarden of afwijzen.</w:t>
      </w:r>
    </w:p>
    <w:bookmarkEnd w:id="0"/>
    <w:p w:rsidR="002C4A6B" w:rsidRPr="002C4A6B" w:rsidRDefault="002C4A6B" w:rsidP="002C4A6B">
      <w:pPr>
        <w:spacing w:line="240" w:lineRule="auto"/>
        <w:rPr>
          <w:rFonts w:ascii="Arial" w:hAnsi="Arial" w:cs="Arial"/>
          <w:sz w:val="20"/>
          <w:szCs w:val="20"/>
        </w:rPr>
      </w:pPr>
    </w:p>
    <w:p w:rsidR="00216953" w:rsidRPr="002C4A6B" w:rsidRDefault="00216953" w:rsidP="00216953">
      <w:pPr>
        <w:spacing w:line="240" w:lineRule="auto"/>
        <w:rPr>
          <w:rFonts w:ascii="Arial" w:hAnsi="Arial" w:cs="Arial"/>
          <w:b/>
          <w:i/>
          <w:sz w:val="20"/>
          <w:szCs w:val="20"/>
          <w:u w:val="single"/>
        </w:rPr>
      </w:pPr>
      <w:r w:rsidRPr="002C4A6B">
        <w:rPr>
          <w:rFonts w:ascii="Arial" w:hAnsi="Arial" w:cs="Arial"/>
          <w:b/>
          <w:i/>
          <w:sz w:val="20"/>
          <w:szCs w:val="20"/>
          <w:u w:val="single"/>
        </w:rPr>
        <w:t xml:space="preserve">Jongens </w:t>
      </w:r>
      <w:r>
        <w:rPr>
          <w:rFonts w:ascii="Arial" w:hAnsi="Arial" w:cs="Arial"/>
          <w:b/>
          <w:i/>
          <w:sz w:val="20"/>
          <w:szCs w:val="20"/>
          <w:u w:val="single"/>
        </w:rPr>
        <w:t>pre</w:t>
      </w:r>
      <w:r w:rsidRPr="002C4A6B">
        <w:rPr>
          <w:rFonts w:ascii="Arial" w:hAnsi="Arial" w:cs="Arial"/>
          <w:b/>
          <w:i/>
          <w:sz w:val="20"/>
          <w:szCs w:val="20"/>
          <w:u w:val="single"/>
        </w:rPr>
        <w:t>miniemen</w:t>
      </w:r>
    </w:p>
    <w:p w:rsidR="000A70CA" w:rsidRPr="000A70CA" w:rsidRDefault="000A70CA" w:rsidP="000A70CA">
      <w:pPr>
        <w:spacing w:line="240" w:lineRule="auto"/>
        <w:rPr>
          <w:rFonts w:ascii="Arial" w:hAnsi="Arial" w:cs="Arial"/>
          <w:sz w:val="20"/>
          <w:szCs w:val="20"/>
        </w:rPr>
      </w:pPr>
      <w:r w:rsidRPr="000A70CA">
        <w:rPr>
          <w:rFonts w:ascii="Arial" w:hAnsi="Arial" w:cs="Arial"/>
          <w:sz w:val="20"/>
          <w:szCs w:val="20"/>
        </w:rPr>
        <w:t xml:space="preserve">In het nationaal jeugdcriterium 1ste fase worden X (2 tot 4,afhankelijk van de inschrijvingen) reeksen jongens </w:t>
      </w:r>
      <w:r>
        <w:rPr>
          <w:rFonts w:ascii="Arial" w:hAnsi="Arial" w:cs="Arial"/>
          <w:sz w:val="20"/>
          <w:szCs w:val="20"/>
        </w:rPr>
        <w:t>pre</w:t>
      </w:r>
      <w:r w:rsidRPr="000A70CA">
        <w:rPr>
          <w:rFonts w:ascii="Arial" w:hAnsi="Arial" w:cs="Arial"/>
          <w:sz w:val="20"/>
          <w:szCs w:val="20"/>
        </w:rPr>
        <w:t>miniemen (van acht spelers) georganiseerd.</w:t>
      </w:r>
    </w:p>
    <w:p w:rsidR="000A70CA" w:rsidRPr="000A70CA" w:rsidRDefault="000A70CA" w:rsidP="000A70CA">
      <w:pPr>
        <w:spacing w:line="240" w:lineRule="auto"/>
        <w:rPr>
          <w:rFonts w:ascii="Arial" w:hAnsi="Arial" w:cs="Arial"/>
          <w:sz w:val="20"/>
          <w:szCs w:val="20"/>
        </w:rPr>
      </w:pPr>
      <w:r w:rsidRPr="000A70CA">
        <w:rPr>
          <w:rFonts w:ascii="Arial" w:hAnsi="Arial" w:cs="Arial"/>
          <w:sz w:val="20"/>
          <w:szCs w:val="20"/>
        </w:rPr>
        <w:t xml:space="preserve">Uit de inschrijvingen voor de kwalificatiefase kan de Nationale technische commissie een maximum aantal van 12 spelers rechtstreeks toelaten tot de eerste fase. </w:t>
      </w:r>
    </w:p>
    <w:p w:rsidR="000A70CA" w:rsidRPr="000A70CA" w:rsidRDefault="000A70CA" w:rsidP="000A70CA">
      <w:pPr>
        <w:spacing w:line="240" w:lineRule="auto"/>
        <w:rPr>
          <w:rFonts w:ascii="Arial" w:hAnsi="Arial" w:cs="Arial"/>
          <w:sz w:val="20"/>
          <w:szCs w:val="20"/>
        </w:rPr>
      </w:pPr>
      <w:r w:rsidRPr="000A70CA">
        <w:rPr>
          <w:rFonts w:ascii="Arial" w:hAnsi="Arial" w:cs="Arial"/>
          <w:sz w:val="20"/>
          <w:szCs w:val="20"/>
        </w:rPr>
        <w:t>In dat geval blijven in de eerste fase Xx8 plaatsen min het aantal rechtstreeks toegelaten spelers over. Deze plaatsen worden ingevuld door de spelers die zich op een batige plaats rangschikken in de kwalificatiefase.</w:t>
      </w:r>
    </w:p>
    <w:p w:rsidR="000A70CA" w:rsidRPr="000A70CA" w:rsidRDefault="000A70CA" w:rsidP="000A70CA">
      <w:pPr>
        <w:spacing w:line="240" w:lineRule="auto"/>
        <w:rPr>
          <w:rFonts w:ascii="Arial" w:hAnsi="Arial" w:cs="Arial"/>
          <w:sz w:val="20"/>
          <w:szCs w:val="20"/>
        </w:rPr>
      </w:pPr>
      <w:r w:rsidRPr="000A70CA">
        <w:rPr>
          <w:rFonts w:ascii="Arial" w:hAnsi="Arial" w:cs="Arial"/>
          <w:sz w:val="20"/>
          <w:szCs w:val="20"/>
        </w:rPr>
        <w:t>Speelwijze in de kwalificatiefase:</w:t>
      </w:r>
    </w:p>
    <w:p w:rsidR="000A70CA" w:rsidRPr="000A70CA" w:rsidRDefault="000A70CA" w:rsidP="000A70CA">
      <w:pPr>
        <w:spacing w:line="240" w:lineRule="auto"/>
        <w:rPr>
          <w:rFonts w:ascii="Arial" w:hAnsi="Arial" w:cs="Arial"/>
          <w:sz w:val="20"/>
          <w:szCs w:val="20"/>
          <w:u w:val="single"/>
        </w:rPr>
      </w:pPr>
      <w:r w:rsidRPr="000A70CA">
        <w:rPr>
          <w:rFonts w:ascii="Arial" w:hAnsi="Arial" w:cs="Arial"/>
          <w:sz w:val="20"/>
          <w:szCs w:val="20"/>
          <w:u w:val="single"/>
        </w:rPr>
        <w:t>Eerste ronde:</w:t>
      </w:r>
    </w:p>
    <w:p w:rsidR="000A70CA" w:rsidRPr="000A70CA" w:rsidRDefault="000A70CA" w:rsidP="000A70CA">
      <w:pPr>
        <w:spacing w:line="240" w:lineRule="auto"/>
        <w:rPr>
          <w:rFonts w:ascii="Arial" w:hAnsi="Arial" w:cs="Arial"/>
          <w:sz w:val="20"/>
          <w:szCs w:val="20"/>
        </w:rPr>
      </w:pPr>
      <w:r w:rsidRPr="000A70CA">
        <w:rPr>
          <w:rFonts w:ascii="Arial" w:hAnsi="Arial" w:cs="Arial"/>
          <w:sz w:val="20"/>
          <w:szCs w:val="20"/>
        </w:rPr>
        <w:t xml:space="preserve">De overige inschrijvingen worden, indien geselecteerd, ondergebracht in poules van 4 spelers. </w:t>
      </w:r>
    </w:p>
    <w:p w:rsidR="000A70CA" w:rsidRPr="000A70CA" w:rsidRDefault="000A70CA" w:rsidP="000A70CA">
      <w:pPr>
        <w:spacing w:line="240" w:lineRule="auto"/>
        <w:rPr>
          <w:rFonts w:ascii="Arial" w:hAnsi="Arial" w:cs="Arial"/>
          <w:sz w:val="20"/>
          <w:szCs w:val="20"/>
          <w:u w:val="single"/>
        </w:rPr>
      </w:pPr>
      <w:r w:rsidRPr="000A70CA">
        <w:rPr>
          <w:rFonts w:ascii="Arial" w:hAnsi="Arial" w:cs="Arial"/>
          <w:sz w:val="20"/>
          <w:szCs w:val="20"/>
          <w:u w:val="single"/>
        </w:rPr>
        <w:t>Tweede ronde:</w:t>
      </w:r>
    </w:p>
    <w:p w:rsidR="000A70CA" w:rsidRDefault="000A70CA" w:rsidP="000A70CA">
      <w:pPr>
        <w:spacing w:line="240" w:lineRule="auto"/>
        <w:rPr>
          <w:rFonts w:ascii="Arial" w:hAnsi="Arial" w:cs="Arial"/>
          <w:sz w:val="20"/>
          <w:szCs w:val="20"/>
        </w:rPr>
      </w:pPr>
      <w:r w:rsidRPr="000A70CA">
        <w:rPr>
          <w:rFonts w:ascii="Arial" w:hAnsi="Arial" w:cs="Arial"/>
          <w:sz w:val="20"/>
          <w:szCs w:val="20"/>
        </w:rPr>
        <w:lastRenderedPageBreak/>
        <w:t xml:space="preserve">De spelers worden ondergebracht op een tabel. De eerste twee van ieder poule komen in de hoofdtabel, de nummers 3 en 4 van iedere poule komen in de tweede tabel. </w:t>
      </w:r>
    </w:p>
    <w:p w:rsidR="000A70CA" w:rsidRPr="000A70CA" w:rsidRDefault="000A70CA" w:rsidP="000A70CA">
      <w:pPr>
        <w:spacing w:line="240" w:lineRule="auto"/>
        <w:rPr>
          <w:rFonts w:ascii="Arial" w:hAnsi="Arial" w:cs="Arial"/>
          <w:sz w:val="20"/>
          <w:szCs w:val="20"/>
        </w:rPr>
      </w:pPr>
      <w:r w:rsidRPr="000A70CA">
        <w:rPr>
          <w:rFonts w:ascii="Arial" w:hAnsi="Arial" w:cs="Arial"/>
          <w:sz w:val="20"/>
          <w:szCs w:val="20"/>
        </w:rPr>
        <w:t xml:space="preserve">Deze tabellen worden gespeeld volgens het Aziatische systeem. (dit wil zeggen dat voor iedere plaats wordt gespeeld) </w:t>
      </w:r>
    </w:p>
    <w:p w:rsidR="000A70CA" w:rsidRPr="000A70CA" w:rsidRDefault="000A70CA" w:rsidP="000A70CA">
      <w:pPr>
        <w:spacing w:line="240" w:lineRule="auto"/>
        <w:rPr>
          <w:rFonts w:ascii="Arial" w:hAnsi="Arial" w:cs="Arial"/>
          <w:sz w:val="20"/>
          <w:szCs w:val="20"/>
        </w:rPr>
      </w:pPr>
    </w:p>
    <w:p w:rsidR="000A70CA" w:rsidRPr="000A70CA" w:rsidRDefault="000A70CA" w:rsidP="000A70CA">
      <w:pPr>
        <w:spacing w:line="240" w:lineRule="auto"/>
        <w:rPr>
          <w:rFonts w:ascii="Arial" w:hAnsi="Arial" w:cs="Arial"/>
          <w:sz w:val="20"/>
          <w:szCs w:val="20"/>
        </w:rPr>
      </w:pPr>
      <w:r w:rsidRPr="000A70CA">
        <w:rPr>
          <w:rFonts w:ascii="Arial" w:hAnsi="Arial" w:cs="Arial"/>
          <w:sz w:val="20"/>
          <w:szCs w:val="20"/>
        </w:rPr>
        <w:t>Na afloop van de kwalificatiefase worden deze spelers in een rangschikking geplaatst.</w:t>
      </w:r>
    </w:p>
    <w:p w:rsidR="000A70CA" w:rsidRPr="000A70CA" w:rsidRDefault="000A70CA" w:rsidP="000A70CA">
      <w:pPr>
        <w:spacing w:line="240" w:lineRule="auto"/>
        <w:rPr>
          <w:rFonts w:ascii="Arial" w:hAnsi="Arial" w:cs="Arial"/>
          <w:sz w:val="20"/>
          <w:szCs w:val="20"/>
        </w:rPr>
      </w:pPr>
      <w:r w:rsidRPr="000A70CA">
        <w:rPr>
          <w:rFonts w:ascii="Arial" w:hAnsi="Arial" w:cs="Arial"/>
          <w:sz w:val="20"/>
          <w:szCs w:val="20"/>
        </w:rPr>
        <w:t>De spelers die op een batige plaats zijn gerangschikt zijn automatisch geplaatst voor de eerste fase van het nationaal jeugdcriterium.</w:t>
      </w:r>
    </w:p>
    <w:p w:rsidR="000A70CA" w:rsidRDefault="000A70CA" w:rsidP="000A70CA">
      <w:pPr>
        <w:spacing w:line="240" w:lineRule="auto"/>
        <w:rPr>
          <w:rFonts w:ascii="Arial" w:hAnsi="Arial" w:cs="Arial"/>
          <w:sz w:val="20"/>
          <w:szCs w:val="20"/>
        </w:rPr>
      </w:pPr>
      <w:r w:rsidRPr="000A70CA">
        <w:rPr>
          <w:rFonts w:ascii="Arial" w:hAnsi="Arial" w:cs="Arial"/>
          <w:sz w:val="20"/>
          <w:szCs w:val="20"/>
        </w:rPr>
        <w:t>De ander spelers zijn in volgorde van de rangschikking reserve of kunnen worden uitgenodigd voor deelname aan de 2de of 3de fase van het jeugdcriterium. Hiervoor ontvangen zij tijdig een uitnodiging van de Nationale Evenementencommissie. Deze deelname mogen zij vrij aanvaarden of afwijzen</w:t>
      </w:r>
      <w:r>
        <w:rPr>
          <w:rFonts w:ascii="Arial" w:hAnsi="Arial" w:cs="Arial"/>
          <w:sz w:val="20"/>
          <w:szCs w:val="20"/>
        </w:rPr>
        <w:t>.</w:t>
      </w:r>
    </w:p>
    <w:p w:rsidR="00A000DC" w:rsidRDefault="00A000DC" w:rsidP="000A70CA">
      <w:pPr>
        <w:spacing w:line="240" w:lineRule="auto"/>
        <w:rPr>
          <w:rFonts w:ascii="Arial" w:hAnsi="Arial" w:cs="Arial"/>
          <w:sz w:val="20"/>
          <w:szCs w:val="20"/>
        </w:rPr>
      </w:pPr>
    </w:p>
    <w:p w:rsidR="00A000DC" w:rsidRPr="002C4A6B" w:rsidRDefault="00A000DC" w:rsidP="00A000DC">
      <w:pPr>
        <w:spacing w:line="240" w:lineRule="auto"/>
        <w:rPr>
          <w:rFonts w:ascii="Arial" w:hAnsi="Arial" w:cs="Arial"/>
          <w:sz w:val="20"/>
          <w:szCs w:val="20"/>
        </w:rPr>
      </w:pPr>
      <w:r w:rsidRPr="002C4A6B">
        <w:rPr>
          <w:rFonts w:ascii="Arial" w:hAnsi="Arial" w:cs="Arial"/>
          <w:b/>
          <w:bCs/>
          <w:sz w:val="20"/>
          <w:szCs w:val="20"/>
          <w:u w:val="single"/>
        </w:rPr>
        <w:t xml:space="preserve">Kwalificatiefase  </w:t>
      </w:r>
      <w:r>
        <w:rPr>
          <w:rFonts w:ascii="Arial" w:hAnsi="Arial" w:cs="Arial"/>
          <w:b/>
          <w:bCs/>
          <w:sz w:val="20"/>
          <w:szCs w:val="20"/>
          <w:u w:val="single"/>
        </w:rPr>
        <w:t>meisje</w:t>
      </w:r>
      <w:r w:rsidRPr="002C4A6B">
        <w:rPr>
          <w:rFonts w:ascii="Arial" w:hAnsi="Arial" w:cs="Arial"/>
          <w:b/>
          <w:bCs/>
          <w:sz w:val="20"/>
          <w:szCs w:val="20"/>
          <w:u w:val="single"/>
        </w:rPr>
        <w:t>s miniemen en preminiemen</w:t>
      </w:r>
      <w:r w:rsidRPr="002C4A6B">
        <w:rPr>
          <w:rFonts w:ascii="Arial" w:hAnsi="Arial" w:cs="Arial"/>
          <w:sz w:val="20"/>
          <w:szCs w:val="20"/>
        </w:rPr>
        <w:t>.</w:t>
      </w:r>
    </w:p>
    <w:p w:rsidR="00A000DC" w:rsidRPr="002C4A6B" w:rsidRDefault="00A000DC" w:rsidP="00A000DC">
      <w:pPr>
        <w:spacing w:line="240" w:lineRule="auto"/>
        <w:rPr>
          <w:rFonts w:ascii="Arial" w:hAnsi="Arial" w:cs="Arial"/>
          <w:sz w:val="20"/>
          <w:szCs w:val="20"/>
        </w:rPr>
      </w:pPr>
      <w:r w:rsidRPr="002C4A6B">
        <w:rPr>
          <w:rFonts w:ascii="Arial" w:hAnsi="Arial" w:cs="Arial"/>
          <w:sz w:val="20"/>
          <w:szCs w:val="20"/>
        </w:rPr>
        <w:t xml:space="preserve">Voor deze kwalificatiefase kunnen </w:t>
      </w:r>
      <w:r w:rsidRPr="002C4A6B">
        <w:rPr>
          <w:rFonts w:ascii="Arial" w:hAnsi="Arial" w:cs="Arial"/>
          <w:bCs/>
          <w:sz w:val="20"/>
          <w:szCs w:val="20"/>
        </w:rPr>
        <w:t>volgens de inschrijvingscriteria</w:t>
      </w:r>
      <w:r w:rsidRPr="002C4A6B">
        <w:rPr>
          <w:rFonts w:ascii="Arial" w:hAnsi="Arial" w:cs="Arial"/>
          <w:b/>
          <w:bCs/>
          <w:sz w:val="20"/>
          <w:szCs w:val="20"/>
        </w:rPr>
        <w:t xml:space="preserve"> </w:t>
      </w:r>
      <w:r w:rsidRPr="002C4A6B">
        <w:rPr>
          <w:rFonts w:ascii="Arial" w:hAnsi="Arial" w:cs="Arial"/>
          <w:sz w:val="20"/>
          <w:szCs w:val="20"/>
        </w:rPr>
        <w:t>een onbeperkt aantal deelnemers inschrijven.</w:t>
      </w:r>
      <w:bookmarkStart w:id="1" w:name="_GoBack"/>
      <w:bookmarkEnd w:id="1"/>
    </w:p>
    <w:p w:rsidR="000A70CA" w:rsidRDefault="000A70CA" w:rsidP="000A70CA">
      <w:pPr>
        <w:spacing w:line="240" w:lineRule="auto"/>
        <w:rPr>
          <w:rFonts w:ascii="Arial" w:hAnsi="Arial" w:cs="Arial"/>
          <w:sz w:val="20"/>
          <w:szCs w:val="20"/>
        </w:rPr>
      </w:pPr>
    </w:p>
    <w:p w:rsidR="00216953" w:rsidRPr="002C4A6B" w:rsidRDefault="00216953" w:rsidP="000A70CA">
      <w:pPr>
        <w:spacing w:line="240" w:lineRule="auto"/>
        <w:rPr>
          <w:rFonts w:ascii="Arial" w:hAnsi="Arial" w:cs="Arial"/>
          <w:b/>
          <w:i/>
          <w:sz w:val="20"/>
          <w:szCs w:val="20"/>
          <w:u w:val="single"/>
        </w:rPr>
      </w:pPr>
      <w:r>
        <w:rPr>
          <w:rFonts w:ascii="Arial" w:hAnsi="Arial" w:cs="Arial"/>
          <w:b/>
          <w:i/>
          <w:sz w:val="20"/>
          <w:szCs w:val="20"/>
          <w:u w:val="single"/>
        </w:rPr>
        <w:t>Meisje</w:t>
      </w:r>
      <w:r w:rsidRPr="002C4A6B">
        <w:rPr>
          <w:rFonts w:ascii="Arial" w:hAnsi="Arial" w:cs="Arial"/>
          <w:b/>
          <w:i/>
          <w:sz w:val="20"/>
          <w:szCs w:val="20"/>
          <w:u w:val="single"/>
        </w:rPr>
        <w:t>s miniemen</w:t>
      </w:r>
    </w:p>
    <w:p w:rsidR="00216953" w:rsidRPr="002C4A6B" w:rsidRDefault="00216953" w:rsidP="00216953">
      <w:pPr>
        <w:spacing w:line="240" w:lineRule="auto"/>
        <w:rPr>
          <w:rFonts w:ascii="Arial" w:hAnsi="Arial" w:cs="Arial"/>
          <w:sz w:val="20"/>
          <w:szCs w:val="20"/>
        </w:rPr>
      </w:pPr>
      <w:r w:rsidRPr="002C4A6B">
        <w:rPr>
          <w:rFonts w:ascii="Arial" w:hAnsi="Arial" w:cs="Arial"/>
          <w:sz w:val="20"/>
          <w:szCs w:val="20"/>
        </w:rPr>
        <w:t>In het nationaal jeugdcriterium 1</w:t>
      </w:r>
      <w:r w:rsidRPr="002C4A6B">
        <w:rPr>
          <w:rFonts w:ascii="Arial" w:hAnsi="Arial" w:cs="Arial"/>
          <w:sz w:val="20"/>
          <w:szCs w:val="20"/>
          <w:vertAlign w:val="superscript"/>
        </w:rPr>
        <w:t>ste</w:t>
      </w:r>
      <w:r w:rsidRPr="002C4A6B">
        <w:rPr>
          <w:rFonts w:ascii="Arial" w:hAnsi="Arial" w:cs="Arial"/>
          <w:sz w:val="20"/>
          <w:szCs w:val="20"/>
        </w:rPr>
        <w:t xml:space="preserve"> fase worden </w:t>
      </w:r>
      <w:r>
        <w:rPr>
          <w:rFonts w:ascii="Arial" w:hAnsi="Arial" w:cs="Arial"/>
          <w:sz w:val="20"/>
          <w:szCs w:val="20"/>
        </w:rPr>
        <w:t>2</w:t>
      </w:r>
      <w:r w:rsidRPr="002C4A6B">
        <w:rPr>
          <w:rFonts w:ascii="Arial" w:hAnsi="Arial" w:cs="Arial"/>
          <w:sz w:val="20"/>
          <w:szCs w:val="20"/>
        </w:rPr>
        <w:t xml:space="preserve"> reeksen </w:t>
      </w:r>
      <w:r>
        <w:rPr>
          <w:rFonts w:ascii="Arial" w:hAnsi="Arial" w:cs="Arial"/>
          <w:sz w:val="20"/>
          <w:szCs w:val="20"/>
        </w:rPr>
        <w:t>meisjes</w:t>
      </w:r>
      <w:r w:rsidRPr="002C4A6B">
        <w:rPr>
          <w:rFonts w:ascii="Arial" w:hAnsi="Arial" w:cs="Arial"/>
          <w:sz w:val="20"/>
          <w:szCs w:val="20"/>
        </w:rPr>
        <w:t xml:space="preserve"> miniemen (van acht spelers) georganiseerd.</w:t>
      </w:r>
    </w:p>
    <w:p w:rsidR="00216953" w:rsidRPr="002C4A6B" w:rsidRDefault="00216953" w:rsidP="00216953">
      <w:pPr>
        <w:spacing w:line="240" w:lineRule="auto"/>
        <w:rPr>
          <w:rFonts w:ascii="Arial" w:hAnsi="Arial" w:cs="Arial"/>
          <w:sz w:val="20"/>
          <w:szCs w:val="20"/>
        </w:rPr>
      </w:pPr>
      <w:r w:rsidRPr="002C4A6B">
        <w:rPr>
          <w:rFonts w:ascii="Arial" w:hAnsi="Arial" w:cs="Arial"/>
          <w:sz w:val="20"/>
          <w:szCs w:val="20"/>
        </w:rPr>
        <w:t xml:space="preserve">Uit de inschrijvingen voor de kwalificatiefase kan de Nationale technische commissie een maximum aantal van </w:t>
      </w:r>
      <w:r>
        <w:rPr>
          <w:rFonts w:ascii="Arial" w:hAnsi="Arial" w:cs="Arial"/>
          <w:sz w:val="20"/>
          <w:szCs w:val="20"/>
        </w:rPr>
        <w:t>6</w:t>
      </w:r>
      <w:r w:rsidRPr="002C4A6B">
        <w:rPr>
          <w:rFonts w:ascii="Arial" w:hAnsi="Arial" w:cs="Arial"/>
          <w:sz w:val="20"/>
          <w:szCs w:val="20"/>
        </w:rPr>
        <w:t xml:space="preserve"> spe</w:t>
      </w:r>
      <w:r>
        <w:rPr>
          <w:rFonts w:ascii="Arial" w:hAnsi="Arial" w:cs="Arial"/>
          <w:sz w:val="20"/>
          <w:szCs w:val="20"/>
        </w:rPr>
        <w:t>e</w:t>
      </w:r>
      <w:r w:rsidRPr="002C4A6B">
        <w:rPr>
          <w:rFonts w:ascii="Arial" w:hAnsi="Arial" w:cs="Arial"/>
          <w:sz w:val="20"/>
          <w:szCs w:val="20"/>
        </w:rPr>
        <w:t>l</w:t>
      </w:r>
      <w:r>
        <w:rPr>
          <w:rFonts w:ascii="Arial" w:hAnsi="Arial" w:cs="Arial"/>
          <w:sz w:val="20"/>
          <w:szCs w:val="20"/>
        </w:rPr>
        <w:t>st</w:t>
      </w:r>
      <w:r w:rsidRPr="002C4A6B">
        <w:rPr>
          <w:rFonts w:ascii="Arial" w:hAnsi="Arial" w:cs="Arial"/>
          <w:sz w:val="20"/>
          <w:szCs w:val="20"/>
        </w:rPr>
        <w:t xml:space="preserve">ers rechtstreeks toelaten tot de eerste fase. </w:t>
      </w:r>
    </w:p>
    <w:p w:rsidR="00216953" w:rsidRPr="002C4A6B" w:rsidRDefault="00216953" w:rsidP="00216953">
      <w:pPr>
        <w:spacing w:line="240" w:lineRule="auto"/>
        <w:rPr>
          <w:rFonts w:ascii="Arial" w:hAnsi="Arial" w:cs="Arial"/>
          <w:sz w:val="20"/>
          <w:szCs w:val="20"/>
        </w:rPr>
      </w:pPr>
      <w:r w:rsidRPr="002C4A6B">
        <w:rPr>
          <w:rFonts w:ascii="Arial" w:hAnsi="Arial" w:cs="Arial"/>
          <w:sz w:val="20"/>
          <w:szCs w:val="20"/>
        </w:rPr>
        <w:t xml:space="preserve">In dat geval blijven in de eerste fase </w:t>
      </w:r>
      <w:r>
        <w:rPr>
          <w:rFonts w:ascii="Arial" w:hAnsi="Arial" w:cs="Arial"/>
          <w:sz w:val="20"/>
          <w:szCs w:val="20"/>
        </w:rPr>
        <w:t>16</w:t>
      </w:r>
      <w:r w:rsidRPr="002C4A6B">
        <w:rPr>
          <w:rFonts w:ascii="Arial" w:hAnsi="Arial" w:cs="Arial"/>
          <w:sz w:val="20"/>
          <w:szCs w:val="20"/>
        </w:rPr>
        <w:t xml:space="preserve"> plaatsen min het aantal rechtstreeks toegelaten spe</w:t>
      </w:r>
      <w:r w:rsidR="000A70CA">
        <w:rPr>
          <w:rFonts w:ascii="Arial" w:hAnsi="Arial" w:cs="Arial"/>
          <w:sz w:val="20"/>
          <w:szCs w:val="20"/>
        </w:rPr>
        <w:t>e</w:t>
      </w:r>
      <w:r w:rsidRPr="002C4A6B">
        <w:rPr>
          <w:rFonts w:ascii="Arial" w:hAnsi="Arial" w:cs="Arial"/>
          <w:sz w:val="20"/>
          <w:szCs w:val="20"/>
        </w:rPr>
        <w:t>l</w:t>
      </w:r>
      <w:r w:rsidR="000A70CA">
        <w:rPr>
          <w:rFonts w:ascii="Arial" w:hAnsi="Arial" w:cs="Arial"/>
          <w:sz w:val="20"/>
          <w:szCs w:val="20"/>
        </w:rPr>
        <w:t>st</w:t>
      </w:r>
      <w:r w:rsidRPr="002C4A6B">
        <w:rPr>
          <w:rFonts w:ascii="Arial" w:hAnsi="Arial" w:cs="Arial"/>
          <w:sz w:val="20"/>
          <w:szCs w:val="20"/>
        </w:rPr>
        <w:t>ers over. Deze plaatsen worden ingevuld door de spe</w:t>
      </w:r>
      <w:r w:rsidR="000A70CA">
        <w:rPr>
          <w:rFonts w:ascii="Arial" w:hAnsi="Arial" w:cs="Arial"/>
          <w:sz w:val="20"/>
          <w:szCs w:val="20"/>
        </w:rPr>
        <w:t>e</w:t>
      </w:r>
      <w:r w:rsidRPr="002C4A6B">
        <w:rPr>
          <w:rFonts w:ascii="Arial" w:hAnsi="Arial" w:cs="Arial"/>
          <w:sz w:val="20"/>
          <w:szCs w:val="20"/>
        </w:rPr>
        <w:t>l</w:t>
      </w:r>
      <w:r w:rsidR="000A70CA">
        <w:rPr>
          <w:rFonts w:ascii="Arial" w:hAnsi="Arial" w:cs="Arial"/>
          <w:sz w:val="20"/>
          <w:szCs w:val="20"/>
        </w:rPr>
        <w:t>st</w:t>
      </w:r>
      <w:r w:rsidRPr="002C4A6B">
        <w:rPr>
          <w:rFonts w:ascii="Arial" w:hAnsi="Arial" w:cs="Arial"/>
          <w:sz w:val="20"/>
          <w:szCs w:val="20"/>
        </w:rPr>
        <w:t>ers die zich op een batige plaats rangschikken in de kwalificatiefase.</w:t>
      </w:r>
    </w:p>
    <w:p w:rsidR="00216953" w:rsidRPr="002C4A6B" w:rsidRDefault="00216953" w:rsidP="00216953">
      <w:pPr>
        <w:spacing w:line="240" w:lineRule="auto"/>
        <w:rPr>
          <w:rFonts w:ascii="Arial" w:hAnsi="Arial" w:cs="Arial"/>
          <w:i/>
          <w:sz w:val="20"/>
          <w:szCs w:val="20"/>
          <w:u w:val="single"/>
        </w:rPr>
      </w:pPr>
      <w:r w:rsidRPr="002C4A6B">
        <w:rPr>
          <w:rFonts w:ascii="Arial" w:hAnsi="Arial" w:cs="Arial"/>
          <w:i/>
          <w:sz w:val="20"/>
          <w:szCs w:val="20"/>
          <w:u w:val="single"/>
        </w:rPr>
        <w:t>Speelwijze in de kwalificatiefase:</w:t>
      </w:r>
    </w:p>
    <w:p w:rsidR="00216953" w:rsidRPr="002C4A6B" w:rsidRDefault="00216953" w:rsidP="00216953">
      <w:pPr>
        <w:spacing w:line="240" w:lineRule="auto"/>
        <w:rPr>
          <w:rFonts w:ascii="Arial" w:hAnsi="Arial" w:cs="Arial"/>
          <w:sz w:val="20"/>
          <w:szCs w:val="20"/>
          <w:u w:val="single"/>
        </w:rPr>
      </w:pPr>
      <w:r w:rsidRPr="002C4A6B">
        <w:rPr>
          <w:rFonts w:ascii="Arial" w:hAnsi="Arial" w:cs="Arial"/>
          <w:sz w:val="20"/>
          <w:szCs w:val="20"/>
          <w:u w:val="single"/>
        </w:rPr>
        <w:t>Eerste ronde:</w:t>
      </w:r>
    </w:p>
    <w:p w:rsidR="00216953" w:rsidRPr="002C4A6B" w:rsidRDefault="00216953" w:rsidP="00216953">
      <w:pPr>
        <w:spacing w:line="240" w:lineRule="auto"/>
        <w:rPr>
          <w:rFonts w:ascii="Arial" w:hAnsi="Arial" w:cs="Arial"/>
          <w:sz w:val="20"/>
          <w:szCs w:val="20"/>
        </w:rPr>
      </w:pPr>
      <w:r w:rsidRPr="002C4A6B">
        <w:rPr>
          <w:rFonts w:ascii="Arial" w:hAnsi="Arial" w:cs="Arial"/>
          <w:sz w:val="20"/>
          <w:szCs w:val="20"/>
        </w:rPr>
        <w:t xml:space="preserve">De overige inschrijvingen worden, indien geselecteerd, ondergebracht in poules van </w:t>
      </w:r>
      <w:r>
        <w:rPr>
          <w:rFonts w:ascii="Arial" w:hAnsi="Arial" w:cs="Arial"/>
          <w:sz w:val="20"/>
          <w:szCs w:val="20"/>
        </w:rPr>
        <w:t>maximaal 8</w:t>
      </w:r>
      <w:r w:rsidRPr="002C4A6B">
        <w:rPr>
          <w:rFonts w:ascii="Arial" w:hAnsi="Arial" w:cs="Arial"/>
          <w:sz w:val="20"/>
          <w:szCs w:val="20"/>
        </w:rPr>
        <w:t xml:space="preserve"> spe</w:t>
      </w:r>
      <w:r>
        <w:rPr>
          <w:rFonts w:ascii="Arial" w:hAnsi="Arial" w:cs="Arial"/>
          <w:sz w:val="20"/>
          <w:szCs w:val="20"/>
        </w:rPr>
        <w:t>e</w:t>
      </w:r>
      <w:r w:rsidRPr="002C4A6B">
        <w:rPr>
          <w:rFonts w:ascii="Arial" w:hAnsi="Arial" w:cs="Arial"/>
          <w:sz w:val="20"/>
          <w:szCs w:val="20"/>
        </w:rPr>
        <w:t>l</w:t>
      </w:r>
      <w:r>
        <w:rPr>
          <w:rFonts w:ascii="Arial" w:hAnsi="Arial" w:cs="Arial"/>
          <w:sz w:val="20"/>
          <w:szCs w:val="20"/>
        </w:rPr>
        <w:t>st</w:t>
      </w:r>
      <w:r w:rsidRPr="002C4A6B">
        <w:rPr>
          <w:rFonts w:ascii="Arial" w:hAnsi="Arial" w:cs="Arial"/>
          <w:sz w:val="20"/>
          <w:szCs w:val="20"/>
        </w:rPr>
        <w:t xml:space="preserve">ers. </w:t>
      </w:r>
    </w:p>
    <w:p w:rsidR="00216953" w:rsidRDefault="00216953" w:rsidP="00216953">
      <w:pPr>
        <w:spacing w:line="240" w:lineRule="auto"/>
        <w:rPr>
          <w:rFonts w:ascii="Arial" w:hAnsi="Arial" w:cs="Arial"/>
          <w:sz w:val="20"/>
          <w:szCs w:val="20"/>
          <w:u w:val="single"/>
        </w:rPr>
      </w:pPr>
      <w:r w:rsidRPr="002C4A6B">
        <w:rPr>
          <w:rFonts w:ascii="Arial" w:hAnsi="Arial" w:cs="Arial"/>
          <w:sz w:val="20"/>
          <w:szCs w:val="20"/>
          <w:u w:val="single"/>
        </w:rPr>
        <w:t>Tweede ronde:</w:t>
      </w:r>
    </w:p>
    <w:p w:rsidR="000A70CA" w:rsidRDefault="000A70CA" w:rsidP="000A70CA">
      <w:pPr>
        <w:spacing w:line="240" w:lineRule="auto"/>
        <w:rPr>
          <w:rFonts w:ascii="Arial" w:hAnsi="Arial" w:cs="Arial"/>
          <w:sz w:val="20"/>
          <w:szCs w:val="20"/>
        </w:rPr>
      </w:pPr>
      <w:r w:rsidRPr="000A70CA">
        <w:rPr>
          <w:rFonts w:ascii="Arial" w:hAnsi="Arial" w:cs="Arial"/>
          <w:sz w:val="20"/>
          <w:szCs w:val="20"/>
        </w:rPr>
        <w:t>De spelers worden ondergebracht op een tabel. De eerste twee van ieder poule komen in de hoofdtabel, de nummers 3 en 4 van iedere poule komen in de tweede tabel</w:t>
      </w:r>
      <w:r>
        <w:rPr>
          <w:rFonts w:ascii="Arial" w:hAnsi="Arial" w:cs="Arial"/>
          <w:sz w:val="20"/>
          <w:szCs w:val="20"/>
        </w:rPr>
        <w:t>, enz.</w:t>
      </w:r>
    </w:p>
    <w:p w:rsidR="000A70CA" w:rsidRPr="000A70CA" w:rsidRDefault="000A70CA" w:rsidP="000A70CA">
      <w:pPr>
        <w:spacing w:line="240" w:lineRule="auto"/>
        <w:rPr>
          <w:rFonts w:ascii="Arial" w:hAnsi="Arial" w:cs="Arial"/>
          <w:sz w:val="20"/>
          <w:szCs w:val="20"/>
        </w:rPr>
      </w:pPr>
      <w:r w:rsidRPr="000A70CA">
        <w:rPr>
          <w:rFonts w:ascii="Arial" w:hAnsi="Arial" w:cs="Arial"/>
          <w:sz w:val="20"/>
          <w:szCs w:val="20"/>
        </w:rPr>
        <w:t xml:space="preserve">Deze tabellen worden gespeeld volgens het Aziatische systeem. (dit wil zeggen dat voor iedere plaats wordt gespeeld) </w:t>
      </w:r>
    </w:p>
    <w:p w:rsidR="000A70CA" w:rsidRPr="002C4A6B" w:rsidRDefault="000A70CA" w:rsidP="00216953">
      <w:pPr>
        <w:spacing w:line="240" w:lineRule="auto"/>
        <w:rPr>
          <w:rFonts w:ascii="Arial" w:hAnsi="Arial" w:cs="Arial"/>
          <w:sz w:val="20"/>
          <w:szCs w:val="20"/>
          <w:u w:val="single"/>
        </w:rPr>
      </w:pPr>
    </w:p>
    <w:p w:rsidR="00216953" w:rsidRDefault="00216953" w:rsidP="00216953">
      <w:pPr>
        <w:spacing w:line="240" w:lineRule="auto"/>
        <w:rPr>
          <w:rFonts w:ascii="Arial" w:hAnsi="Arial" w:cs="Arial"/>
          <w:sz w:val="20"/>
          <w:szCs w:val="20"/>
        </w:rPr>
      </w:pPr>
      <w:r>
        <w:rPr>
          <w:rFonts w:ascii="Arial" w:hAnsi="Arial" w:cs="Arial"/>
          <w:sz w:val="20"/>
          <w:szCs w:val="20"/>
        </w:rPr>
        <w:t>Na afloop van de kwalificatiefase worden deze speelsters in  een rangschikking geplaatst.</w:t>
      </w:r>
    </w:p>
    <w:p w:rsidR="00216953" w:rsidRDefault="00216953" w:rsidP="00216953">
      <w:pPr>
        <w:spacing w:line="240" w:lineRule="auto"/>
        <w:rPr>
          <w:rFonts w:ascii="Arial" w:hAnsi="Arial" w:cs="Arial"/>
          <w:sz w:val="20"/>
          <w:szCs w:val="20"/>
        </w:rPr>
      </w:pPr>
      <w:r>
        <w:rPr>
          <w:rFonts w:ascii="Arial" w:hAnsi="Arial" w:cs="Arial"/>
          <w:sz w:val="20"/>
          <w:szCs w:val="20"/>
        </w:rPr>
        <w:t>De spelers die op een batige plaats zijn gerangschikt zijn automatisch geplaatst voor de eerste fase van het nationaal jeugdcriterium.</w:t>
      </w:r>
    </w:p>
    <w:p w:rsidR="00216953" w:rsidRDefault="00216953" w:rsidP="00216953">
      <w:pPr>
        <w:spacing w:line="240" w:lineRule="auto"/>
        <w:rPr>
          <w:rFonts w:ascii="Arial" w:hAnsi="Arial" w:cs="Arial"/>
          <w:sz w:val="20"/>
          <w:szCs w:val="20"/>
        </w:rPr>
      </w:pPr>
      <w:r>
        <w:rPr>
          <w:rFonts w:ascii="Arial" w:hAnsi="Arial" w:cs="Arial"/>
          <w:sz w:val="20"/>
          <w:szCs w:val="20"/>
        </w:rPr>
        <w:t>De ander spelers zijn in volgorde van de rangschikking reserve of kunnen worden uitgenodigd voor deelname aan de 2</w:t>
      </w:r>
      <w:r w:rsidRPr="002C4A6B">
        <w:rPr>
          <w:rFonts w:ascii="Arial" w:hAnsi="Arial" w:cs="Arial"/>
          <w:sz w:val="20"/>
          <w:szCs w:val="20"/>
          <w:vertAlign w:val="superscript"/>
        </w:rPr>
        <w:t>de</w:t>
      </w:r>
      <w:r>
        <w:rPr>
          <w:rFonts w:ascii="Arial" w:hAnsi="Arial" w:cs="Arial"/>
          <w:sz w:val="20"/>
          <w:szCs w:val="20"/>
        </w:rPr>
        <w:t xml:space="preserve"> of 3</w:t>
      </w:r>
      <w:r w:rsidRPr="002C4A6B">
        <w:rPr>
          <w:rFonts w:ascii="Arial" w:hAnsi="Arial" w:cs="Arial"/>
          <w:sz w:val="20"/>
          <w:szCs w:val="20"/>
          <w:vertAlign w:val="superscript"/>
        </w:rPr>
        <w:t>de</w:t>
      </w:r>
      <w:r>
        <w:rPr>
          <w:rFonts w:ascii="Arial" w:hAnsi="Arial" w:cs="Arial"/>
          <w:sz w:val="20"/>
          <w:szCs w:val="20"/>
        </w:rPr>
        <w:t xml:space="preserve"> fase van het jeugdcriterium. Hiervoor ontvangen zij tijdig een uitnodiging van de Nationale Evenementencommissie.</w:t>
      </w:r>
      <w:r w:rsidR="000A70CA">
        <w:rPr>
          <w:rFonts w:ascii="Arial" w:hAnsi="Arial" w:cs="Arial"/>
          <w:sz w:val="20"/>
          <w:szCs w:val="20"/>
        </w:rPr>
        <w:t xml:space="preserve"> </w:t>
      </w:r>
      <w:r w:rsidR="000A70CA" w:rsidRPr="000A70CA">
        <w:rPr>
          <w:rFonts w:ascii="Arial" w:hAnsi="Arial" w:cs="Arial"/>
          <w:sz w:val="20"/>
          <w:szCs w:val="20"/>
        </w:rPr>
        <w:t>Deze deelname mogen zij vrij aanvaarden of afwijzen</w:t>
      </w:r>
      <w:r w:rsidR="000A70CA">
        <w:rPr>
          <w:rFonts w:ascii="Arial" w:hAnsi="Arial" w:cs="Arial"/>
          <w:sz w:val="20"/>
          <w:szCs w:val="20"/>
        </w:rPr>
        <w:t>.</w:t>
      </w:r>
    </w:p>
    <w:p w:rsidR="002C4A6B" w:rsidRPr="002C4A6B" w:rsidRDefault="002C4A6B" w:rsidP="002C4A6B">
      <w:pPr>
        <w:spacing w:line="240" w:lineRule="auto"/>
        <w:rPr>
          <w:sz w:val="20"/>
          <w:szCs w:val="20"/>
        </w:rPr>
      </w:pPr>
    </w:p>
    <w:p w:rsidR="00216953" w:rsidRPr="002C4A6B" w:rsidRDefault="00216953" w:rsidP="00216953">
      <w:pPr>
        <w:spacing w:line="240" w:lineRule="auto"/>
        <w:rPr>
          <w:rFonts w:ascii="Arial" w:hAnsi="Arial" w:cs="Arial"/>
          <w:b/>
          <w:i/>
          <w:sz w:val="20"/>
          <w:szCs w:val="20"/>
          <w:u w:val="single"/>
        </w:rPr>
      </w:pPr>
      <w:r>
        <w:rPr>
          <w:rFonts w:ascii="Arial" w:hAnsi="Arial" w:cs="Arial"/>
          <w:b/>
          <w:i/>
          <w:sz w:val="20"/>
          <w:szCs w:val="20"/>
          <w:u w:val="single"/>
        </w:rPr>
        <w:t>Meisje</w:t>
      </w:r>
      <w:r w:rsidRPr="002C4A6B">
        <w:rPr>
          <w:rFonts w:ascii="Arial" w:hAnsi="Arial" w:cs="Arial"/>
          <w:b/>
          <w:i/>
          <w:sz w:val="20"/>
          <w:szCs w:val="20"/>
          <w:u w:val="single"/>
        </w:rPr>
        <w:t xml:space="preserve">s </w:t>
      </w:r>
      <w:r>
        <w:rPr>
          <w:rFonts w:ascii="Arial" w:hAnsi="Arial" w:cs="Arial"/>
          <w:b/>
          <w:i/>
          <w:sz w:val="20"/>
          <w:szCs w:val="20"/>
          <w:u w:val="single"/>
        </w:rPr>
        <w:t>pre</w:t>
      </w:r>
      <w:r w:rsidRPr="002C4A6B">
        <w:rPr>
          <w:rFonts w:ascii="Arial" w:hAnsi="Arial" w:cs="Arial"/>
          <w:b/>
          <w:i/>
          <w:sz w:val="20"/>
          <w:szCs w:val="20"/>
          <w:u w:val="single"/>
        </w:rPr>
        <w:t>miniemen</w:t>
      </w:r>
    </w:p>
    <w:p w:rsidR="00347DB7" w:rsidRPr="002C4A6B" w:rsidRDefault="00347DB7" w:rsidP="00347DB7">
      <w:pPr>
        <w:spacing w:line="240" w:lineRule="auto"/>
        <w:rPr>
          <w:rFonts w:ascii="Arial" w:hAnsi="Arial" w:cs="Arial"/>
          <w:sz w:val="20"/>
          <w:szCs w:val="20"/>
        </w:rPr>
      </w:pPr>
      <w:r w:rsidRPr="002C4A6B">
        <w:rPr>
          <w:rFonts w:ascii="Arial" w:hAnsi="Arial" w:cs="Arial"/>
          <w:sz w:val="20"/>
          <w:szCs w:val="20"/>
        </w:rPr>
        <w:t>In het nationaal jeugdcriterium 1</w:t>
      </w:r>
      <w:r w:rsidRPr="002C4A6B">
        <w:rPr>
          <w:rFonts w:ascii="Arial" w:hAnsi="Arial" w:cs="Arial"/>
          <w:sz w:val="20"/>
          <w:szCs w:val="20"/>
          <w:vertAlign w:val="superscript"/>
        </w:rPr>
        <w:t>ste</w:t>
      </w:r>
      <w:r w:rsidRPr="002C4A6B">
        <w:rPr>
          <w:rFonts w:ascii="Arial" w:hAnsi="Arial" w:cs="Arial"/>
          <w:sz w:val="20"/>
          <w:szCs w:val="20"/>
        </w:rPr>
        <w:t xml:space="preserve"> fase worden </w:t>
      </w:r>
      <w:r>
        <w:rPr>
          <w:rFonts w:ascii="Arial" w:hAnsi="Arial" w:cs="Arial"/>
          <w:sz w:val="20"/>
          <w:szCs w:val="20"/>
        </w:rPr>
        <w:t>2</w:t>
      </w:r>
      <w:r w:rsidRPr="002C4A6B">
        <w:rPr>
          <w:rFonts w:ascii="Arial" w:hAnsi="Arial" w:cs="Arial"/>
          <w:sz w:val="20"/>
          <w:szCs w:val="20"/>
        </w:rPr>
        <w:t xml:space="preserve"> reeksen </w:t>
      </w:r>
      <w:r>
        <w:rPr>
          <w:rFonts w:ascii="Arial" w:hAnsi="Arial" w:cs="Arial"/>
          <w:sz w:val="20"/>
          <w:szCs w:val="20"/>
        </w:rPr>
        <w:t>meisjes</w:t>
      </w:r>
      <w:r w:rsidRPr="002C4A6B">
        <w:rPr>
          <w:rFonts w:ascii="Arial" w:hAnsi="Arial" w:cs="Arial"/>
          <w:sz w:val="20"/>
          <w:szCs w:val="20"/>
        </w:rPr>
        <w:t xml:space="preserve"> </w:t>
      </w:r>
      <w:r>
        <w:rPr>
          <w:rFonts w:ascii="Arial" w:hAnsi="Arial" w:cs="Arial"/>
          <w:sz w:val="20"/>
          <w:szCs w:val="20"/>
        </w:rPr>
        <w:t>pre</w:t>
      </w:r>
      <w:r w:rsidRPr="002C4A6B">
        <w:rPr>
          <w:rFonts w:ascii="Arial" w:hAnsi="Arial" w:cs="Arial"/>
          <w:sz w:val="20"/>
          <w:szCs w:val="20"/>
        </w:rPr>
        <w:t>miniemen (van acht spelers) georganiseerd.</w:t>
      </w:r>
    </w:p>
    <w:p w:rsidR="00347DB7" w:rsidRPr="002C4A6B" w:rsidRDefault="00347DB7" w:rsidP="00347DB7">
      <w:pPr>
        <w:spacing w:line="240" w:lineRule="auto"/>
        <w:rPr>
          <w:rFonts w:ascii="Arial" w:hAnsi="Arial" w:cs="Arial"/>
          <w:sz w:val="20"/>
          <w:szCs w:val="20"/>
        </w:rPr>
      </w:pPr>
      <w:r w:rsidRPr="002C4A6B">
        <w:rPr>
          <w:rFonts w:ascii="Arial" w:hAnsi="Arial" w:cs="Arial"/>
          <w:sz w:val="20"/>
          <w:szCs w:val="20"/>
        </w:rPr>
        <w:t xml:space="preserve">Uit de inschrijvingen voor de kwalificatiefase kan de Nationale technische commissie een maximum aantal van </w:t>
      </w:r>
      <w:r>
        <w:rPr>
          <w:rFonts w:ascii="Arial" w:hAnsi="Arial" w:cs="Arial"/>
          <w:sz w:val="20"/>
          <w:szCs w:val="20"/>
        </w:rPr>
        <w:t>6</w:t>
      </w:r>
      <w:r w:rsidRPr="002C4A6B">
        <w:rPr>
          <w:rFonts w:ascii="Arial" w:hAnsi="Arial" w:cs="Arial"/>
          <w:sz w:val="20"/>
          <w:szCs w:val="20"/>
        </w:rPr>
        <w:t xml:space="preserve"> spe</w:t>
      </w:r>
      <w:r>
        <w:rPr>
          <w:rFonts w:ascii="Arial" w:hAnsi="Arial" w:cs="Arial"/>
          <w:sz w:val="20"/>
          <w:szCs w:val="20"/>
        </w:rPr>
        <w:t>e</w:t>
      </w:r>
      <w:r w:rsidRPr="002C4A6B">
        <w:rPr>
          <w:rFonts w:ascii="Arial" w:hAnsi="Arial" w:cs="Arial"/>
          <w:sz w:val="20"/>
          <w:szCs w:val="20"/>
        </w:rPr>
        <w:t>l</w:t>
      </w:r>
      <w:r>
        <w:rPr>
          <w:rFonts w:ascii="Arial" w:hAnsi="Arial" w:cs="Arial"/>
          <w:sz w:val="20"/>
          <w:szCs w:val="20"/>
        </w:rPr>
        <w:t>st</w:t>
      </w:r>
      <w:r w:rsidRPr="002C4A6B">
        <w:rPr>
          <w:rFonts w:ascii="Arial" w:hAnsi="Arial" w:cs="Arial"/>
          <w:sz w:val="20"/>
          <w:szCs w:val="20"/>
        </w:rPr>
        <w:t xml:space="preserve">ers rechtstreeks toelaten tot de eerste fase. </w:t>
      </w:r>
    </w:p>
    <w:p w:rsidR="00347DB7" w:rsidRPr="002C4A6B" w:rsidRDefault="00347DB7" w:rsidP="00347DB7">
      <w:pPr>
        <w:spacing w:line="240" w:lineRule="auto"/>
        <w:rPr>
          <w:rFonts w:ascii="Arial" w:hAnsi="Arial" w:cs="Arial"/>
          <w:sz w:val="20"/>
          <w:szCs w:val="20"/>
        </w:rPr>
      </w:pPr>
      <w:r w:rsidRPr="002C4A6B">
        <w:rPr>
          <w:rFonts w:ascii="Arial" w:hAnsi="Arial" w:cs="Arial"/>
          <w:sz w:val="20"/>
          <w:szCs w:val="20"/>
        </w:rPr>
        <w:t xml:space="preserve">In dat geval blijven in de eerste fase </w:t>
      </w:r>
      <w:r>
        <w:rPr>
          <w:rFonts w:ascii="Arial" w:hAnsi="Arial" w:cs="Arial"/>
          <w:sz w:val="20"/>
          <w:szCs w:val="20"/>
        </w:rPr>
        <w:t>16</w:t>
      </w:r>
      <w:r w:rsidRPr="002C4A6B">
        <w:rPr>
          <w:rFonts w:ascii="Arial" w:hAnsi="Arial" w:cs="Arial"/>
          <w:sz w:val="20"/>
          <w:szCs w:val="20"/>
        </w:rPr>
        <w:t xml:space="preserve"> plaatsen min het aantal rechtstreeks toegelaten spe</w:t>
      </w:r>
      <w:r>
        <w:rPr>
          <w:rFonts w:ascii="Arial" w:hAnsi="Arial" w:cs="Arial"/>
          <w:sz w:val="20"/>
          <w:szCs w:val="20"/>
        </w:rPr>
        <w:t>e</w:t>
      </w:r>
      <w:r w:rsidRPr="002C4A6B">
        <w:rPr>
          <w:rFonts w:ascii="Arial" w:hAnsi="Arial" w:cs="Arial"/>
          <w:sz w:val="20"/>
          <w:szCs w:val="20"/>
        </w:rPr>
        <w:t>l</w:t>
      </w:r>
      <w:r>
        <w:rPr>
          <w:rFonts w:ascii="Arial" w:hAnsi="Arial" w:cs="Arial"/>
          <w:sz w:val="20"/>
          <w:szCs w:val="20"/>
        </w:rPr>
        <w:t>st</w:t>
      </w:r>
      <w:r w:rsidRPr="002C4A6B">
        <w:rPr>
          <w:rFonts w:ascii="Arial" w:hAnsi="Arial" w:cs="Arial"/>
          <w:sz w:val="20"/>
          <w:szCs w:val="20"/>
        </w:rPr>
        <w:t>ers over. Deze plaatsen worden ingevuld door de spe</w:t>
      </w:r>
      <w:r>
        <w:rPr>
          <w:rFonts w:ascii="Arial" w:hAnsi="Arial" w:cs="Arial"/>
          <w:sz w:val="20"/>
          <w:szCs w:val="20"/>
        </w:rPr>
        <w:t>e</w:t>
      </w:r>
      <w:r w:rsidRPr="002C4A6B">
        <w:rPr>
          <w:rFonts w:ascii="Arial" w:hAnsi="Arial" w:cs="Arial"/>
          <w:sz w:val="20"/>
          <w:szCs w:val="20"/>
        </w:rPr>
        <w:t>l</w:t>
      </w:r>
      <w:r>
        <w:rPr>
          <w:rFonts w:ascii="Arial" w:hAnsi="Arial" w:cs="Arial"/>
          <w:sz w:val="20"/>
          <w:szCs w:val="20"/>
        </w:rPr>
        <w:t>st</w:t>
      </w:r>
      <w:r w:rsidRPr="002C4A6B">
        <w:rPr>
          <w:rFonts w:ascii="Arial" w:hAnsi="Arial" w:cs="Arial"/>
          <w:sz w:val="20"/>
          <w:szCs w:val="20"/>
        </w:rPr>
        <w:t>ers die zich op een batige plaats rangschikken in de kwalificatiefase.</w:t>
      </w:r>
    </w:p>
    <w:p w:rsidR="00347DB7" w:rsidRPr="002C4A6B" w:rsidRDefault="00347DB7" w:rsidP="00347DB7">
      <w:pPr>
        <w:spacing w:line="240" w:lineRule="auto"/>
        <w:rPr>
          <w:rFonts w:ascii="Arial" w:hAnsi="Arial" w:cs="Arial"/>
          <w:i/>
          <w:sz w:val="20"/>
          <w:szCs w:val="20"/>
          <w:u w:val="single"/>
        </w:rPr>
      </w:pPr>
      <w:r w:rsidRPr="002C4A6B">
        <w:rPr>
          <w:rFonts w:ascii="Arial" w:hAnsi="Arial" w:cs="Arial"/>
          <w:i/>
          <w:sz w:val="20"/>
          <w:szCs w:val="20"/>
          <w:u w:val="single"/>
        </w:rPr>
        <w:t>Speelwijze in de kwalificatiefase:</w:t>
      </w:r>
    </w:p>
    <w:p w:rsidR="00347DB7" w:rsidRPr="002C4A6B" w:rsidRDefault="00347DB7" w:rsidP="00347DB7">
      <w:pPr>
        <w:spacing w:line="240" w:lineRule="auto"/>
        <w:rPr>
          <w:rFonts w:ascii="Arial" w:hAnsi="Arial" w:cs="Arial"/>
          <w:sz w:val="20"/>
          <w:szCs w:val="20"/>
          <w:u w:val="single"/>
        </w:rPr>
      </w:pPr>
      <w:r w:rsidRPr="002C4A6B">
        <w:rPr>
          <w:rFonts w:ascii="Arial" w:hAnsi="Arial" w:cs="Arial"/>
          <w:sz w:val="20"/>
          <w:szCs w:val="20"/>
          <w:u w:val="single"/>
        </w:rPr>
        <w:t>Eerste ronde:</w:t>
      </w:r>
    </w:p>
    <w:p w:rsidR="00347DB7" w:rsidRPr="002C4A6B" w:rsidRDefault="00347DB7" w:rsidP="00347DB7">
      <w:pPr>
        <w:spacing w:line="240" w:lineRule="auto"/>
        <w:rPr>
          <w:rFonts w:ascii="Arial" w:hAnsi="Arial" w:cs="Arial"/>
          <w:sz w:val="20"/>
          <w:szCs w:val="20"/>
        </w:rPr>
      </w:pPr>
      <w:r w:rsidRPr="002C4A6B">
        <w:rPr>
          <w:rFonts w:ascii="Arial" w:hAnsi="Arial" w:cs="Arial"/>
          <w:sz w:val="20"/>
          <w:szCs w:val="20"/>
        </w:rPr>
        <w:t xml:space="preserve">De overige inschrijvingen worden, indien geselecteerd, ondergebracht in poules van </w:t>
      </w:r>
      <w:r>
        <w:rPr>
          <w:rFonts w:ascii="Arial" w:hAnsi="Arial" w:cs="Arial"/>
          <w:sz w:val="20"/>
          <w:szCs w:val="20"/>
        </w:rPr>
        <w:t>maximaal 8</w:t>
      </w:r>
      <w:r w:rsidRPr="002C4A6B">
        <w:rPr>
          <w:rFonts w:ascii="Arial" w:hAnsi="Arial" w:cs="Arial"/>
          <w:sz w:val="20"/>
          <w:szCs w:val="20"/>
        </w:rPr>
        <w:t xml:space="preserve"> spe</w:t>
      </w:r>
      <w:r>
        <w:rPr>
          <w:rFonts w:ascii="Arial" w:hAnsi="Arial" w:cs="Arial"/>
          <w:sz w:val="20"/>
          <w:szCs w:val="20"/>
        </w:rPr>
        <w:t>e</w:t>
      </w:r>
      <w:r w:rsidRPr="002C4A6B">
        <w:rPr>
          <w:rFonts w:ascii="Arial" w:hAnsi="Arial" w:cs="Arial"/>
          <w:sz w:val="20"/>
          <w:szCs w:val="20"/>
        </w:rPr>
        <w:t>l</w:t>
      </w:r>
      <w:r>
        <w:rPr>
          <w:rFonts w:ascii="Arial" w:hAnsi="Arial" w:cs="Arial"/>
          <w:sz w:val="20"/>
          <w:szCs w:val="20"/>
        </w:rPr>
        <w:t>st</w:t>
      </w:r>
      <w:r w:rsidRPr="002C4A6B">
        <w:rPr>
          <w:rFonts w:ascii="Arial" w:hAnsi="Arial" w:cs="Arial"/>
          <w:sz w:val="20"/>
          <w:szCs w:val="20"/>
        </w:rPr>
        <w:t xml:space="preserve">ers. </w:t>
      </w:r>
    </w:p>
    <w:p w:rsidR="00347DB7" w:rsidRDefault="00347DB7" w:rsidP="00347DB7">
      <w:pPr>
        <w:spacing w:line="240" w:lineRule="auto"/>
        <w:rPr>
          <w:rFonts w:ascii="Arial" w:hAnsi="Arial" w:cs="Arial"/>
          <w:sz w:val="20"/>
          <w:szCs w:val="20"/>
          <w:u w:val="single"/>
        </w:rPr>
      </w:pPr>
      <w:r w:rsidRPr="002C4A6B">
        <w:rPr>
          <w:rFonts w:ascii="Arial" w:hAnsi="Arial" w:cs="Arial"/>
          <w:sz w:val="20"/>
          <w:szCs w:val="20"/>
          <w:u w:val="single"/>
        </w:rPr>
        <w:t>Tweede ronde:</w:t>
      </w:r>
    </w:p>
    <w:p w:rsidR="00347DB7" w:rsidRDefault="00347DB7" w:rsidP="00347DB7">
      <w:pPr>
        <w:spacing w:line="240" w:lineRule="auto"/>
        <w:rPr>
          <w:rFonts w:ascii="Arial" w:hAnsi="Arial" w:cs="Arial"/>
          <w:sz w:val="20"/>
          <w:szCs w:val="20"/>
        </w:rPr>
      </w:pPr>
      <w:r w:rsidRPr="000A70CA">
        <w:rPr>
          <w:rFonts w:ascii="Arial" w:hAnsi="Arial" w:cs="Arial"/>
          <w:sz w:val="20"/>
          <w:szCs w:val="20"/>
        </w:rPr>
        <w:t>De spelers worden ondergebracht op een tabel. De eerste twee van ieder poule komen in de hoofdtabel, de nummers 3 en 4 van iedere poule komen in de tweede tabel</w:t>
      </w:r>
      <w:r>
        <w:rPr>
          <w:rFonts w:ascii="Arial" w:hAnsi="Arial" w:cs="Arial"/>
          <w:sz w:val="20"/>
          <w:szCs w:val="20"/>
        </w:rPr>
        <w:t>, enz.</w:t>
      </w:r>
    </w:p>
    <w:p w:rsidR="00347DB7" w:rsidRPr="000A70CA" w:rsidRDefault="00347DB7" w:rsidP="00347DB7">
      <w:pPr>
        <w:spacing w:line="240" w:lineRule="auto"/>
        <w:rPr>
          <w:rFonts w:ascii="Arial" w:hAnsi="Arial" w:cs="Arial"/>
          <w:sz w:val="20"/>
          <w:szCs w:val="20"/>
        </w:rPr>
      </w:pPr>
      <w:r w:rsidRPr="000A70CA">
        <w:rPr>
          <w:rFonts w:ascii="Arial" w:hAnsi="Arial" w:cs="Arial"/>
          <w:sz w:val="20"/>
          <w:szCs w:val="20"/>
        </w:rPr>
        <w:t xml:space="preserve">Deze tabellen worden gespeeld volgens het Aziatische systeem. (dit wil zeggen dat voor iedere plaats wordt gespeeld) </w:t>
      </w:r>
    </w:p>
    <w:p w:rsidR="00347DB7" w:rsidRPr="002C4A6B" w:rsidRDefault="00347DB7" w:rsidP="00347DB7">
      <w:pPr>
        <w:spacing w:line="240" w:lineRule="auto"/>
        <w:rPr>
          <w:rFonts w:ascii="Arial" w:hAnsi="Arial" w:cs="Arial"/>
          <w:sz w:val="20"/>
          <w:szCs w:val="20"/>
          <w:u w:val="single"/>
        </w:rPr>
      </w:pPr>
    </w:p>
    <w:p w:rsidR="00347DB7" w:rsidRDefault="00347DB7" w:rsidP="00347DB7">
      <w:pPr>
        <w:spacing w:line="240" w:lineRule="auto"/>
        <w:rPr>
          <w:rFonts w:ascii="Arial" w:hAnsi="Arial" w:cs="Arial"/>
          <w:sz w:val="20"/>
          <w:szCs w:val="20"/>
        </w:rPr>
      </w:pPr>
      <w:r>
        <w:rPr>
          <w:rFonts w:ascii="Arial" w:hAnsi="Arial" w:cs="Arial"/>
          <w:sz w:val="20"/>
          <w:szCs w:val="20"/>
        </w:rPr>
        <w:t>Na afloop van de kwalificatiefase worden deze speelsters in  een rangschikking geplaatst.</w:t>
      </w:r>
    </w:p>
    <w:p w:rsidR="00347DB7" w:rsidRDefault="00347DB7" w:rsidP="00347DB7">
      <w:pPr>
        <w:spacing w:line="240" w:lineRule="auto"/>
        <w:rPr>
          <w:rFonts w:ascii="Arial" w:hAnsi="Arial" w:cs="Arial"/>
          <w:sz w:val="20"/>
          <w:szCs w:val="20"/>
        </w:rPr>
      </w:pPr>
      <w:r>
        <w:rPr>
          <w:rFonts w:ascii="Arial" w:hAnsi="Arial" w:cs="Arial"/>
          <w:sz w:val="20"/>
          <w:szCs w:val="20"/>
        </w:rPr>
        <w:t>De spelers die op een batige plaats zijn gerangschikt zijn automatisch geplaatst voor de eerste fase van het nationaal jeugdcriterium.</w:t>
      </w:r>
    </w:p>
    <w:p w:rsidR="00347DB7" w:rsidRDefault="00347DB7" w:rsidP="00347DB7">
      <w:pPr>
        <w:spacing w:line="240" w:lineRule="auto"/>
        <w:rPr>
          <w:rFonts w:ascii="Arial" w:hAnsi="Arial" w:cs="Arial"/>
          <w:sz w:val="20"/>
          <w:szCs w:val="20"/>
        </w:rPr>
      </w:pPr>
      <w:r>
        <w:rPr>
          <w:rFonts w:ascii="Arial" w:hAnsi="Arial" w:cs="Arial"/>
          <w:sz w:val="20"/>
          <w:szCs w:val="20"/>
        </w:rPr>
        <w:t>De ander spelers zijn in volgorde van de rangschikking reserve of kunnen worden uitgenodigd voor deelname aan de 2</w:t>
      </w:r>
      <w:r w:rsidRPr="002C4A6B">
        <w:rPr>
          <w:rFonts w:ascii="Arial" w:hAnsi="Arial" w:cs="Arial"/>
          <w:sz w:val="20"/>
          <w:szCs w:val="20"/>
          <w:vertAlign w:val="superscript"/>
        </w:rPr>
        <w:t>de</w:t>
      </w:r>
      <w:r>
        <w:rPr>
          <w:rFonts w:ascii="Arial" w:hAnsi="Arial" w:cs="Arial"/>
          <w:sz w:val="20"/>
          <w:szCs w:val="20"/>
        </w:rPr>
        <w:t xml:space="preserve"> of 3</w:t>
      </w:r>
      <w:r w:rsidRPr="002C4A6B">
        <w:rPr>
          <w:rFonts w:ascii="Arial" w:hAnsi="Arial" w:cs="Arial"/>
          <w:sz w:val="20"/>
          <w:szCs w:val="20"/>
          <w:vertAlign w:val="superscript"/>
        </w:rPr>
        <w:t>de</w:t>
      </w:r>
      <w:r>
        <w:rPr>
          <w:rFonts w:ascii="Arial" w:hAnsi="Arial" w:cs="Arial"/>
          <w:sz w:val="20"/>
          <w:szCs w:val="20"/>
        </w:rPr>
        <w:t xml:space="preserve"> fase van het jeugdcriterium. Hiervoor ontvangen zij tijdig een uitnodiging van de Nationale Evenementencommissie. </w:t>
      </w:r>
      <w:r w:rsidRPr="000A70CA">
        <w:rPr>
          <w:rFonts w:ascii="Arial" w:hAnsi="Arial" w:cs="Arial"/>
          <w:sz w:val="20"/>
          <w:szCs w:val="20"/>
        </w:rPr>
        <w:t>Deze deelname mogen zij vrij aanvaarden of afwijzen</w:t>
      </w:r>
      <w:r>
        <w:rPr>
          <w:rFonts w:ascii="Arial" w:hAnsi="Arial" w:cs="Arial"/>
          <w:sz w:val="20"/>
          <w:szCs w:val="20"/>
        </w:rPr>
        <w:t>.</w:t>
      </w:r>
    </w:p>
    <w:sectPr w:rsidR="00347DB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22329"/>
    <w:rsid w:val="000A70CA"/>
    <w:rsid w:val="00216953"/>
    <w:rsid w:val="002C4A6B"/>
    <w:rsid w:val="00347DB7"/>
    <w:rsid w:val="00422329"/>
    <w:rsid w:val="00503503"/>
    <w:rsid w:val="00A000D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7A012D"/>
  <w15:docId w15:val="{2590A790-B939-4D3F-8FEB-66348799D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3</Pages>
  <Words>982</Words>
  <Characters>5403</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Provinciebestuur Limburg</Company>
  <LinksUpToDate>false</LinksUpToDate>
  <CharactersWithSpaces>6373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Rekenhof Provincie Limburg</dc:creator>
  <cp:lastModifiedBy>Martin</cp:lastModifiedBy>
  <cp:revision>3</cp:revision>
  <dcterms:created xsi:type="dcterms:W3CDTF">2019-04-11T08:04:00Z</dcterms:created>
  <dcterms:modified xsi:type="dcterms:W3CDTF">2019-04-12T12:35:00Z</dcterms:modified>
</cp:coreProperties>
</file>