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F4479" w14:textId="77777777" w:rsidR="007714A4" w:rsidRDefault="007714A4" w:rsidP="007714A4">
      <w:pPr>
        <w:rPr>
          <w:rFonts w:ascii="Bookman Old Style" w:hAnsi="Bookman Old Style" w:cs="Segoe UI"/>
          <w:b/>
          <w:bCs/>
          <w:i/>
          <w:iCs/>
          <w:color w:val="5133AB"/>
          <w:sz w:val="27"/>
          <w:szCs w:val="27"/>
          <w:u w:val="single"/>
          <w:lang w:val="fr-FR" w:eastAsia="fr-BE"/>
        </w:rPr>
      </w:pPr>
    </w:p>
    <w:p w14:paraId="61429A4A" w14:textId="77777777" w:rsidR="007714A4" w:rsidRDefault="007714A4" w:rsidP="007714A4">
      <w:pPr>
        <w:rPr>
          <w:rFonts w:ascii="Bookman Old Style" w:hAnsi="Bookman Old Style" w:cs="Segoe UI"/>
          <w:b/>
          <w:bCs/>
          <w:i/>
          <w:iCs/>
          <w:color w:val="5133AB"/>
          <w:sz w:val="27"/>
          <w:szCs w:val="27"/>
          <w:u w:val="single"/>
          <w:lang w:val="fr-FR" w:eastAsia="fr-BE"/>
        </w:rPr>
      </w:pPr>
    </w:p>
    <w:p w14:paraId="5325FBE6" w14:textId="77777777" w:rsidR="00812B92" w:rsidRDefault="00812B92" w:rsidP="00812B92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00"/>
          <w:lang w:val="fr-FR" w:eastAsia="fr-BE"/>
        </w:rPr>
      </w:pPr>
      <w:r w:rsidRPr="002A1C92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  <w:t xml:space="preserve">COUPE DE Belgique - </w:t>
      </w:r>
      <w:r w:rsidRPr="002A1C92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00"/>
          <w:lang w:val="fr-FR" w:eastAsia="fr-BE"/>
        </w:rPr>
        <w:t>Cahier des charges</w:t>
      </w:r>
    </w:p>
    <w:p w14:paraId="733D796C" w14:textId="77777777" w:rsidR="002A1C92" w:rsidRDefault="002A1C92" w:rsidP="00812B92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shd w:val="clear" w:color="auto" w:fill="FFFF00"/>
          <w:lang w:val="fr-FR" w:eastAsia="fr-BE"/>
        </w:rPr>
      </w:pPr>
    </w:p>
    <w:p w14:paraId="18682065" w14:textId="77777777" w:rsidR="002A1C92" w:rsidRPr="002A1C92" w:rsidRDefault="002A1C92" w:rsidP="00812B92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fr-FR" w:eastAsia="fr-BE"/>
        </w:rPr>
      </w:pPr>
    </w:p>
    <w:p w14:paraId="6DAF756A" w14:textId="77777777" w:rsidR="00812B92" w:rsidRPr="007714A4" w:rsidRDefault="00812B92" w:rsidP="00812B92">
      <w:pPr>
        <w:jc w:val="center"/>
        <w:rPr>
          <w:rFonts w:ascii="Calibri" w:hAnsi="Calibri" w:cs="Segoe UI"/>
          <w:color w:val="000000"/>
          <w:sz w:val="24"/>
          <w:szCs w:val="24"/>
          <w:lang w:val="fr-FR" w:eastAsia="fr-BE"/>
        </w:rPr>
      </w:pPr>
    </w:p>
    <w:p w14:paraId="7F386295" w14:textId="77777777" w:rsidR="00812B92" w:rsidRPr="002A1C92" w:rsidRDefault="00812B92" w:rsidP="00812B92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L’organisateur de la finale de la Coupe de Belgique s’engage à :</w:t>
      </w:r>
    </w:p>
    <w:p w14:paraId="312AF0BB" w14:textId="77777777" w:rsidR="00812B92" w:rsidRPr="002A1C92" w:rsidRDefault="00812B92" w:rsidP="00812B92">
      <w:pPr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</w:p>
    <w:p w14:paraId="5762007C" w14:textId="77777777" w:rsidR="00812B92" w:rsidRPr="002A1C92" w:rsidRDefault="00812B92" w:rsidP="002A1C92">
      <w:pPr>
        <w:pStyle w:val="Paragraphedeliste"/>
        <w:numPr>
          <w:ilvl w:val="0"/>
          <w:numId w:val="1"/>
        </w:numPr>
        <w:autoSpaceDE/>
        <w:autoSpaceDN/>
        <w:ind w:right="-142"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Utiliser du matériel TIBHAR pour les 2 tables, séparations, 2 tables d’arbitrage et 2 marquoirs (disponibles auprès de la FRBTT </w:t>
      </w:r>
      <w:r w:rsidRPr="002A1C92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65B98AFB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Placer du TARAFLEX/TARKET (disponible auprès de la FRBTT </w:t>
      </w:r>
      <w:r w:rsidRPr="002A1C92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.</w:t>
      </w:r>
    </w:p>
    <w:p w14:paraId="1A15BBA4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2 tables d’arbitrage + 1 table pour le juge-arbitre.</w:t>
      </w:r>
    </w:p>
    <w:p w14:paraId="4ECC511A" w14:textId="77777777" w:rsidR="00327014" w:rsidRPr="002A1C92" w:rsidRDefault="00D025F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La finale se </w:t>
      </w:r>
      <w:r w:rsidR="00327014"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jouera dans les condition</w:t>
      </w:r>
      <w:r w:rsidR="00431071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s de salle de la Super division messieurs.</w:t>
      </w:r>
    </w:p>
    <w:p w14:paraId="0F503A13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aussi une table d’échauffement, soit dans un autre local, soit dans un coin du hall sportif mais alors clôturée.</w:t>
      </w:r>
    </w:p>
    <w:p w14:paraId="13D0A666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table pour la presse.</w:t>
      </w:r>
    </w:p>
    <w:p w14:paraId="468C5312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des sièges VIP dans la salle pour les officiels de la fédération.</w:t>
      </w:r>
    </w:p>
    <w:p w14:paraId="105BC657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Une collation doit être prévue pour les joueurs à la fin de chaque finale.</w:t>
      </w:r>
    </w:p>
    <w:p w14:paraId="2BD4A131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La finale Dames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débutera dès 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1</w:t>
      </w:r>
      <w:r w:rsidR="00A267D7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H</w:t>
      </w:r>
      <w:r w:rsidR="00A267D7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3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shd w:val="clear" w:color="auto" w:fill="FFFF00"/>
          <w:lang w:val="fr-FR" w:eastAsia="fr-BE"/>
        </w:rPr>
        <w:t>0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, d’où ouverture du local à 1</w:t>
      </w:r>
      <w:r w:rsidR="0028671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2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H</w:t>
      </w:r>
      <w:r w:rsidR="00286716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3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0 minimum, elle se joue sur une table.</w:t>
      </w:r>
    </w:p>
    <w:p w14:paraId="1738A760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La finale Messieurs</w:t>
      </w:r>
      <w:r w:rsidRPr="002A1C92">
        <w:rPr>
          <w:rFonts w:ascii="Bookman Old Style" w:hAnsi="Bookman Old Style" w:cs="Segoe UI"/>
          <w:b/>
          <w:color w:val="FFFF00"/>
          <w:sz w:val="24"/>
          <w:szCs w:val="24"/>
          <w:lang w:val="fr-FR" w:eastAsia="fr-BE"/>
        </w:rPr>
        <w:t xml:space="preserve"> 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débutera à </w:t>
      </w:r>
      <w:r w:rsidRPr="002A1C92">
        <w:rPr>
          <w:rFonts w:ascii="Bookman Old Style" w:hAnsi="Bookman Old Style" w:cs="Segoe UI"/>
          <w:b/>
          <w:color w:val="FFFF00"/>
          <w:sz w:val="24"/>
          <w:szCs w:val="24"/>
          <w:shd w:val="clear" w:color="auto" w:fill="0066FF"/>
          <w:lang w:val="fr-FR" w:eastAsia="fr-BE"/>
        </w:rPr>
        <w:t>18H00</w:t>
      </w: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 xml:space="preserve"> et se joue sur une table.</w:t>
      </w:r>
    </w:p>
    <w:p w14:paraId="7379C7CB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Un droit d’entrée de maximum 5 € peut-être demandé mais, dans ce cas, 2 entrées gratuites seront offertes à chaque club assistant à la finale.</w:t>
      </w:r>
    </w:p>
    <w:p w14:paraId="21F2A03F" w14:textId="77777777" w:rsidR="00812B92" w:rsidRPr="002A1C92" w:rsidRDefault="00812B92" w:rsidP="00812B92">
      <w:pPr>
        <w:pStyle w:val="Paragraphedeliste"/>
        <w:numPr>
          <w:ilvl w:val="0"/>
          <w:numId w:val="1"/>
        </w:numPr>
        <w:autoSpaceDE/>
        <w:autoSpaceDN/>
        <w:rPr>
          <w:rFonts w:cs="Segoe UI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 w:cs="Segoe UI"/>
          <w:b/>
          <w:color w:val="002060"/>
          <w:sz w:val="24"/>
          <w:szCs w:val="24"/>
          <w:lang w:val="fr-FR" w:eastAsia="fr-BE"/>
        </w:rPr>
        <w:t>Prévoir une collation pour les participants à l’issue des rencontres (joueurs et entraîneurs).</w:t>
      </w:r>
    </w:p>
    <w:p w14:paraId="73FA6122" w14:textId="77777777" w:rsidR="00812B92" w:rsidRPr="002A1C92" w:rsidRDefault="00812B92" w:rsidP="00812B92">
      <w:pPr>
        <w:pStyle w:val="Paragraphedeliste"/>
        <w:rPr>
          <w:rFonts w:cs="Segoe UI"/>
          <w:b/>
          <w:color w:val="002060"/>
          <w:sz w:val="24"/>
          <w:szCs w:val="24"/>
          <w:lang w:val="fr-FR" w:eastAsia="fr-BE"/>
        </w:rPr>
      </w:pPr>
    </w:p>
    <w:p w14:paraId="676D43CB" w14:textId="77777777" w:rsidR="00812B92" w:rsidRPr="002A1C92" w:rsidRDefault="00812B92" w:rsidP="00812B92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  <w:r w:rsidRPr="002A1C92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> </w:t>
      </w:r>
      <w:r w:rsidRPr="002A1C92">
        <w:rPr>
          <w:rFonts w:ascii="Bookman Old Style" w:hAnsi="Bookman Old Style" w:cs="Segoe UI"/>
          <w:b/>
          <w:color w:val="FF0000"/>
          <w:sz w:val="24"/>
          <w:szCs w:val="24"/>
          <w:lang w:val="fr-FR" w:eastAsia="fr-BE"/>
        </w:rPr>
        <w:t>* La location du matériel est gratuite mais le transport du matériel est à charge de l’organisateur</w:t>
      </w:r>
      <w:r w:rsidR="002A1C92" w:rsidRPr="002A1C92"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  <w:t xml:space="preserve"> </w:t>
      </w:r>
      <w:r w:rsidR="002A1C92" w:rsidRPr="002A1C92">
        <w:rPr>
          <w:rFonts w:ascii="Bookman Old Style" w:hAnsi="Bookman Old Style" w:cs="Arial"/>
          <w:b/>
          <w:color w:val="FF0000"/>
          <w:sz w:val="24"/>
          <w:szCs w:val="24"/>
        </w:rPr>
        <w:t>via le transporteur imposé par la fédération.</w:t>
      </w:r>
    </w:p>
    <w:p w14:paraId="65CEB90E" w14:textId="77777777" w:rsidR="00812B92" w:rsidRPr="002A1C92" w:rsidRDefault="00812B92" w:rsidP="00812B92">
      <w:pPr>
        <w:rPr>
          <w:rFonts w:ascii="Calibri" w:hAnsi="Calibri" w:cs="Segoe UI"/>
          <w:b/>
          <w:color w:val="000000"/>
          <w:sz w:val="24"/>
          <w:szCs w:val="24"/>
          <w:lang w:val="fr-FR" w:eastAsia="fr-BE"/>
        </w:rPr>
      </w:pPr>
    </w:p>
    <w:p w14:paraId="469E4705" w14:textId="77777777" w:rsidR="00812B92" w:rsidRPr="002A1C92" w:rsidRDefault="00812B92" w:rsidP="00812B92">
      <w:pPr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</w:pPr>
      <w:r w:rsidRPr="002A1C92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Philippe Heraly,</w:t>
      </w:r>
    </w:p>
    <w:p w14:paraId="41176B19" w14:textId="77777777" w:rsidR="00812B92" w:rsidRPr="002A1C92" w:rsidRDefault="00812B92" w:rsidP="00812B92">
      <w:pPr>
        <w:rPr>
          <w:rFonts w:ascii="Bookman Old Style" w:hAnsi="Bookman Old Style"/>
          <w:b/>
          <w:color w:val="002060"/>
          <w:sz w:val="28"/>
          <w:szCs w:val="28"/>
          <w:lang w:val="fr-FR" w:eastAsia="fr-BE"/>
        </w:rPr>
      </w:pPr>
      <w:r w:rsidRPr="002A1C92">
        <w:rPr>
          <w:rFonts w:ascii="Bookman Old Style" w:hAnsi="Bookman Old Style"/>
          <w:b/>
          <w:color w:val="002060"/>
          <w:sz w:val="24"/>
          <w:szCs w:val="24"/>
          <w:lang w:val="fr-FR" w:eastAsia="fr-BE"/>
        </w:rPr>
        <w:t>Responsable de la Coupe de Belgique</w:t>
      </w:r>
      <w:r w:rsidRPr="002A1C92">
        <w:rPr>
          <w:rFonts w:ascii="Calibri" w:hAnsi="Calibri" w:cs="Segoe UI"/>
          <w:b/>
          <w:color w:val="000000"/>
          <w:sz w:val="28"/>
          <w:szCs w:val="28"/>
          <w:lang w:val="fr-FR" w:eastAsia="fr-BE"/>
        </w:rPr>
        <w:t> </w:t>
      </w:r>
    </w:p>
    <w:p w14:paraId="3A748795" w14:textId="77777777" w:rsidR="00812B92" w:rsidRPr="002A1C92" w:rsidRDefault="00812B92" w:rsidP="00812B92">
      <w:pPr>
        <w:rPr>
          <w:rFonts w:ascii="Bookman Old Style" w:hAnsi="Bookman Old Style" w:cs="Bookman Old Style"/>
          <w:b/>
          <w:bCs/>
          <w:i/>
          <w:iCs/>
          <w:sz w:val="22"/>
          <w:szCs w:val="22"/>
          <w:u w:val="single"/>
        </w:rPr>
      </w:pPr>
    </w:p>
    <w:p w14:paraId="23822F61" w14:textId="77777777" w:rsidR="00DF68C0" w:rsidRPr="00BC7697" w:rsidRDefault="00DF68C0" w:rsidP="00812B92">
      <w:pPr>
        <w:jc w:val="center"/>
        <w:rPr>
          <w:sz w:val="28"/>
          <w:szCs w:val="28"/>
        </w:rPr>
      </w:pPr>
    </w:p>
    <w:sectPr w:rsidR="00DF68C0" w:rsidRPr="00BC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07A"/>
    <w:multiLevelType w:val="hybridMultilevel"/>
    <w:tmpl w:val="4D3A2A74"/>
    <w:lvl w:ilvl="0" w:tplc="C62E8336">
      <w:numFmt w:val="bullet"/>
      <w:lvlText w:val=""/>
      <w:lvlJc w:val="left"/>
      <w:pPr>
        <w:ind w:left="420" w:hanging="360"/>
      </w:pPr>
      <w:rPr>
        <w:rFonts w:ascii="Symbol" w:eastAsia="Times New Roman" w:hAnsi="Symbol" w:cs="Segoe U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3D8"/>
    <w:rsid w:val="001A7408"/>
    <w:rsid w:val="00286716"/>
    <w:rsid w:val="002A1C92"/>
    <w:rsid w:val="00327014"/>
    <w:rsid w:val="00431071"/>
    <w:rsid w:val="006773D8"/>
    <w:rsid w:val="007714A4"/>
    <w:rsid w:val="00812B92"/>
    <w:rsid w:val="00A267D7"/>
    <w:rsid w:val="00A630A5"/>
    <w:rsid w:val="00BC7697"/>
    <w:rsid w:val="00D025F2"/>
    <w:rsid w:val="00D46943"/>
    <w:rsid w:val="00DF68C0"/>
    <w:rsid w:val="00EB24DB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56D97"/>
  <w15:docId w15:val="{D7550131-1B97-46AE-8DD8-6C39BA5D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B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6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1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8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18822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08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0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66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067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54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4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391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045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647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9705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520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407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3586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169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heraly</dc:creator>
  <cp:lastModifiedBy>philippe heraly</cp:lastModifiedBy>
  <cp:revision>2</cp:revision>
  <dcterms:created xsi:type="dcterms:W3CDTF">2021-09-03T08:29:00Z</dcterms:created>
  <dcterms:modified xsi:type="dcterms:W3CDTF">2021-09-03T08:29:00Z</dcterms:modified>
</cp:coreProperties>
</file>