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05" w:rsidRPr="00041905" w:rsidRDefault="00041905" w:rsidP="0004190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u w:val="single"/>
          <w:lang w:eastAsia="fr-FR"/>
          <w14:ligatures w14:val="none"/>
        </w:rPr>
      </w:pPr>
      <w:r w:rsidRPr="00041905">
        <w:rPr>
          <w:rFonts w:ascii="Calibri" w:eastAsia="Times New Roman" w:hAnsi="Calibri" w:cs="Calibri"/>
          <w:b/>
          <w:kern w:val="0"/>
          <w:sz w:val="28"/>
          <w:u w:val="single"/>
          <w:lang w:eastAsia="fr-FR"/>
          <w14:ligatures w14:val="none"/>
        </w:rPr>
        <w:t>REGLEMENT YOUTH RANKING</w:t>
      </w:r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Deze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jeugdrangschikking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omvat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resultaten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behaald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in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alle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jeugdcategorieën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tijdens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het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Nationaal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Jeugdcriterium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,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Belgische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Kampioenschappen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Jeugd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en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Jeugd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Top 12.</w:t>
      </w:r>
    </w:p>
    <w:p w:rsidR="00041905" w:rsidRPr="00041905" w:rsidRDefault="00041905" w:rsidP="00041905">
      <w:pPr>
        <w:spacing w:after="0" w:line="240" w:lineRule="auto"/>
        <w:ind w:left="720" w:hanging="360"/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</w:pPr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 xml:space="preserve">1.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>Nationaal</w:t>
      </w:r>
      <w:proofErr w:type="spellEnd"/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>Jeugdcriterium</w:t>
      </w:r>
      <w:proofErr w:type="spellEnd"/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worden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enkel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toegekend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in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leeftijdscategorie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als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volgt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:</w:t>
      </w:r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>1: 75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2: 70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3: 65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4: 60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5: 55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6: 50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7: 45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8: 40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9: 35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10: 30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11: 25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12: 20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13: 18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14: 16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15: 14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16: 12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17: 10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18: 8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19: 6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20: 4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 xml:space="preserve">21 en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volgende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: 1</w:t>
      </w:r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Het maximum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aantal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bedraagt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150,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aangezien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enkel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twee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beste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resultaten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van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drie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fases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in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rekening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worden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gebracht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</w:p>
    <w:p w:rsidR="00041905" w:rsidRPr="00041905" w:rsidRDefault="00041905" w:rsidP="00041905">
      <w:pPr>
        <w:spacing w:after="0" w:line="240" w:lineRule="auto"/>
        <w:ind w:left="720" w:hanging="360"/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</w:pPr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 xml:space="preserve">2.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>Belgische</w:t>
      </w:r>
      <w:proofErr w:type="spellEnd"/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>Jeugdkampioenschappen</w:t>
      </w:r>
      <w:proofErr w:type="spellEnd"/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worden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als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volgt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toegekend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per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jeugdcategorie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:</w:t>
      </w:r>
    </w:p>
    <w:p w:rsidR="00041905" w:rsidRPr="00041905" w:rsidRDefault="00041905" w:rsidP="0004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Winnaar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: 100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</w:p>
    <w:p w:rsidR="00041905" w:rsidRPr="00041905" w:rsidRDefault="00041905" w:rsidP="0004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Tweede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: 85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</w:p>
    <w:p w:rsidR="00041905" w:rsidRPr="00041905" w:rsidRDefault="00041905" w:rsidP="0004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3de/4de: 70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</w:p>
    <w:p w:rsidR="00041905" w:rsidRPr="00041905" w:rsidRDefault="00041905" w:rsidP="0004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5de/8ste: 55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</w:p>
    <w:p w:rsidR="00041905" w:rsidRPr="00041905" w:rsidRDefault="00041905" w:rsidP="0004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9de/16de: 40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</w:p>
    <w:p w:rsidR="00041905" w:rsidRPr="00041905" w:rsidRDefault="00041905" w:rsidP="0004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17de/32ste: 25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</w:p>
    <w:p w:rsidR="00041905" w:rsidRPr="00041905" w:rsidRDefault="00041905" w:rsidP="0004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33ste/64ste: 10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ingeschreven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maar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afwezige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speler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krijgt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geen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speler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die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rode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kaart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ontvangt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krijgt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geen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</w:p>
    <w:p w:rsidR="00041905" w:rsidRPr="00041905" w:rsidRDefault="00041905" w:rsidP="00041905">
      <w:pPr>
        <w:spacing w:after="0" w:line="240" w:lineRule="auto"/>
        <w:ind w:left="720" w:hanging="360"/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</w:pPr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 xml:space="preserve">3.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>Jeugd</w:t>
      </w:r>
      <w:proofErr w:type="spellEnd"/>
      <w:r w:rsidRPr="00041905">
        <w:rPr>
          <w:rFonts w:ascii="Calibri" w:eastAsia="Times New Roman" w:hAnsi="Calibri" w:cs="Calibri"/>
          <w:b/>
          <w:kern w:val="0"/>
          <w:u w:val="single"/>
          <w:lang w:eastAsia="fr-FR"/>
          <w14:ligatures w14:val="none"/>
        </w:rPr>
        <w:t xml:space="preserve"> Top 12</w:t>
      </w:r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worden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als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volgt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toegekend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per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jeugdcategorie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:</w:t>
      </w:r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>1ste: 100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5de: 65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9de: 45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2de: 90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6de: 60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10de: 40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</w:r>
      <w:r w:rsidRPr="00041905">
        <w:rPr>
          <w:rFonts w:eastAsia="Times New Roman" w:cstheme="minorHAnsi"/>
          <w:kern w:val="0"/>
          <w:lang w:eastAsia="fr-FR"/>
          <w14:ligatures w14:val="none"/>
        </w:rPr>
        <w:lastRenderedPageBreak/>
        <w:t>3de: 80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7de: 55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11de: 35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>4de: 70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8ste: 50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 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t>12de: 30</w:t>
      </w:r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ingeschreven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maar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afwezige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speler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krijgt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geen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speler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die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rode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kaart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ontvangt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krijgt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geen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</w:p>
    <w:p w:rsidR="00041905" w:rsidRPr="00041905" w:rsidRDefault="00041905" w:rsidP="00041905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</w:pP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>Eindklassement</w:t>
      </w:r>
      <w:proofErr w:type="spellEnd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>Youth</w:t>
      </w:r>
      <w:proofErr w:type="spellEnd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>Ranking</w:t>
      </w:r>
      <w:proofErr w:type="spellEnd"/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Het maximum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haalbare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aantal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voor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speler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bedraagt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350.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 xml:space="preserve">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spelers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worden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gerangschikt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in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aflopende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volgorde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van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behaalde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</w:p>
    <w:p w:rsidR="00041905" w:rsidRPr="00041905" w:rsidRDefault="00041905" w:rsidP="00041905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</w:pP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>Bij</w:t>
      </w:r>
      <w:proofErr w:type="spellEnd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>gelijkheid</w:t>
      </w:r>
      <w:proofErr w:type="spellEnd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 xml:space="preserve"> van </w:t>
      </w:r>
      <w:proofErr w:type="spellStart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>punten</w:t>
      </w:r>
      <w:proofErr w:type="spellEnd"/>
      <w:r w:rsidRPr="00041905">
        <w:rPr>
          <w:rFonts w:ascii="Calibri" w:eastAsia="Times New Roman" w:hAnsi="Calibri" w:cs="Calibri"/>
          <w:b/>
          <w:kern w:val="0"/>
          <w:u w:val="single"/>
          <w:lang w:val="en-US" w:eastAsia="fr-FR"/>
          <w14:ligatures w14:val="none"/>
        </w:rPr>
        <w:t>:</w:t>
      </w:r>
    </w:p>
    <w:p w:rsidR="00041905" w:rsidRPr="00041905" w:rsidRDefault="00041905" w:rsidP="000419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t>Voor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t xml:space="preserve"> de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t>Belgische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t>Jeugdkampioenschappen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t>:</w:t>
      </w:r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br/>
      </w:r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a)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speler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met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meeste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punten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in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één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van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drie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fases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van het NJC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krijgt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voorrang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  <w:t xml:space="preserve">b)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Bij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gelijkheid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op het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beste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resultaat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in het NJC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telt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het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tweede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beste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resultaat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daarna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eventueel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het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derde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  <w:r w:rsidRPr="00041905">
        <w:rPr>
          <w:rFonts w:eastAsia="Times New Roman" w:cstheme="minorHAnsi"/>
          <w:kern w:val="0"/>
          <w:lang w:eastAsia="fr-FR"/>
          <w14:ligatures w14:val="none"/>
        </w:rPr>
        <w:br/>
      </w:r>
      <w:bookmarkStart w:id="0" w:name="_GoBack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c) Indien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nog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steeds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gelijk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krijgt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jongste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speler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voorrang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>.</w:t>
      </w:r>
    </w:p>
    <w:bookmarkEnd w:id="0"/>
    <w:p w:rsidR="00041905" w:rsidRPr="00041905" w:rsidRDefault="00041905" w:rsidP="000419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</w:pPr>
      <w:proofErr w:type="spellStart"/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t>Voor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t xml:space="preserve"> de Top 12:</w:t>
      </w:r>
      <w:r w:rsidRPr="00041905">
        <w:rPr>
          <w:rFonts w:ascii="Calibri" w:eastAsia="Times New Roman" w:hAnsi="Calibri" w:cs="Calibri"/>
          <w:kern w:val="0"/>
          <w:szCs w:val="20"/>
          <w:u w:val="single"/>
          <w:lang w:eastAsia="fr-FR"/>
          <w14:ligatures w14:val="none"/>
        </w:rPr>
        <w:br/>
      </w:r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a) De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speler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met de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meeste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punten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op de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Belgische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Jeugdkampioenschappen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krijgt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voorrang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.</w:t>
      </w:r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br/>
        <w:t xml:space="preserve">b) Indien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nog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gelijk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,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krijgt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de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speler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met de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meeste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punten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in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één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van de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drie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fases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van het NJC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voorrang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.</w:t>
      </w:r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br/>
        <w:t xml:space="preserve">c)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Bij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gelijkheid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op het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beste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resultaat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in het NJC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telt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het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tweede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beste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resultaat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,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daarna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eventueel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het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derde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.</w:t>
      </w:r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br/>
        <w:t xml:space="preserve">d) Indien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nog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steeds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gelijk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,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krijgt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de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jongste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speler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 xml:space="preserve"> </w:t>
      </w:r>
      <w:proofErr w:type="spellStart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voorrang</w:t>
      </w:r>
      <w:proofErr w:type="spellEnd"/>
      <w:r w:rsidRPr="00041905">
        <w:rPr>
          <w:rFonts w:ascii="Calibri" w:eastAsia="Times New Roman" w:hAnsi="Calibri" w:cs="Calibri"/>
          <w:kern w:val="0"/>
          <w:szCs w:val="20"/>
          <w:lang w:eastAsia="fr-FR"/>
          <w14:ligatures w14:val="none"/>
        </w:rPr>
        <w:t>.</w:t>
      </w:r>
    </w:p>
    <w:p w:rsidR="00041905" w:rsidRPr="00041905" w:rsidRDefault="00041905" w:rsidP="000419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Een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voorlopige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rangschikking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verschijnt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na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elke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competitie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op de </w:t>
      </w:r>
      <w:proofErr w:type="spellStart"/>
      <w:r w:rsidRPr="00041905">
        <w:rPr>
          <w:rFonts w:eastAsia="Times New Roman" w:cstheme="minorHAnsi"/>
          <w:kern w:val="0"/>
          <w:lang w:eastAsia="fr-FR"/>
          <w14:ligatures w14:val="none"/>
        </w:rPr>
        <w:t>website</w:t>
      </w:r>
      <w:proofErr w:type="spellEnd"/>
      <w:r w:rsidRPr="00041905">
        <w:rPr>
          <w:rFonts w:eastAsia="Times New Roman" w:cstheme="minorHAnsi"/>
          <w:kern w:val="0"/>
          <w:lang w:eastAsia="fr-FR"/>
          <w14:ligatures w14:val="none"/>
        </w:rPr>
        <w:t xml:space="preserve"> van de FRBTT.</w:t>
      </w:r>
    </w:p>
    <w:p w:rsidR="00F34BBA" w:rsidRPr="00041905" w:rsidRDefault="00F34BBA">
      <w:pPr>
        <w:rPr>
          <w:rFonts w:cstheme="minorHAnsi"/>
        </w:rPr>
      </w:pPr>
    </w:p>
    <w:sectPr w:rsidR="00F34BBA" w:rsidRPr="00041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87C"/>
    <w:multiLevelType w:val="multilevel"/>
    <w:tmpl w:val="5EDA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F1E53"/>
    <w:multiLevelType w:val="multilevel"/>
    <w:tmpl w:val="2026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05"/>
    <w:rsid w:val="00041905"/>
    <w:rsid w:val="00F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7B15-78FD-4546-AC4A-3FB2E82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41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41905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41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JASINSKI</dc:creator>
  <cp:keywords/>
  <dc:description/>
  <cp:lastModifiedBy>MATHIEU JASINSKI</cp:lastModifiedBy>
  <cp:revision>1</cp:revision>
  <dcterms:created xsi:type="dcterms:W3CDTF">2025-09-02T08:46:00Z</dcterms:created>
  <dcterms:modified xsi:type="dcterms:W3CDTF">2025-09-02T08:51:00Z</dcterms:modified>
</cp:coreProperties>
</file>